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A9" w:rsidRDefault="001A68A9" w:rsidP="001A68A9">
      <w:pPr>
        <w:pStyle w:val="Defaul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高雄醫學大學學術倫理管理及自律要點</w:t>
      </w:r>
    </w:p>
    <w:p w:rsidR="001A68A9" w:rsidRDefault="001A68A9" w:rsidP="001A68A9">
      <w:pPr>
        <w:pStyle w:val="Default"/>
        <w:wordWrap w:val="0"/>
        <w:ind w:right="40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1A68A9">
        <w:rPr>
          <w:rFonts w:ascii="Times New Roman" w:hAnsi="Times New Roman" w:cs="Times New Roman"/>
          <w:sz w:val="20"/>
          <w:szCs w:val="20"/>
        </w:rPr>
        <w:t xml:space="preserve">106.07.13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A68A9">
        <w:rPr>
          <w:rFonts w:ascii="Times New Roman" w:hAnsi="Times New Roman" w:cs="Times New Roman"/>
          <w:sz w:val="20"/>
          <w:szCs w:val="20"/>
        </w:rPr>
        <w:t>105</w:t>
      </w:r>
      <w:r w:rsidRPr="001A68A9">
        <w:rPr>
          <w:rFonts w:ascii="Times New Roman" w:hAnsi="Times New Roman" w:cs="Times New Roman"/>
          <w:sz w:val="20"/>
          <w:szCs w:val="20"/>
        </w:rPr>
        <w:t>學年度第</w:t>
      </w:r>
      <w:r w:rsidRPr="001A68A9">
        <w:rPr>
          <w:rFonts w:ascii="Times New Roman" w:hAnsi="Times New Roman" w:cs="Times New Roman"/>
          <w:sz w:val="20"/>
          <w:szCs w:val="20"/>
        </w:rPr>
        <w:t>12</w:t>
      </w:r>
      <w:r w:rsidRPr="001A68A9">
        <w:rPr>
          <w:rFonts w:ascii="Times New Roman" w:hAnsi="Times New Roman" w:cs="Times New Roman"/>
          <w:sz w:val="20"/>
          <w:szCs w:val="20"/>
        </w:rPr>
        <w:t>次行政會議通過</w:t>
      </w:r>
    </w:p>
    <w:bookmarkEnd w:id="0"/>
    <w:p w:rsidR="001A68A9" w:rsidRPr="001A68A9" w:rsidRDefault="001A68A9" w:rsidP="001A68A9">
      <w:pPr>
        <w:pStyle w:val="Default"/>
        <w:ind w:right="400"/>
        <w:jc w:val="right"/>
        <w:rPr>
          <w:rFonts w:ascii="Times New Roman" w:hAnsi="Times New Roman" w:cs="Times New Roman"/>
          <w:sz w:val="20"/>
          <w:szCs w:val="20"/>
        </w:rPr>
      </w:pPr>
    </w:p>
    <w:p w:rsidR="001A68A9" w:rsidRDefault="001A68A9" w:rsidP="001A68A9">
      <w:pPr>
        <w:pStyle w:val="Default"/>
        <w:numPr>
          <w:ilvl w:val="0"/>
          <w:numId w:val="1"/>
        </w:numPr>
        <w:ind w:left="462" w:hanging="462"/>
        <w:rPr>
          <w:rFonts w:hAnsi="Times New Roman"/>
        </w:rPr>
      </w:pPr>
      <w:r>
        <w:rPr>
          <w:rFonts w:hAnsi="Times New Roman" w:hint="eastAsia"/>
        </w:rPr>
        <w:t>為提升研究人員學術自律，避免不當之研究行為，減少違反學術倫理案件的發生，訂定本要點。</w:t>
      </w:r>
    </w:p>
    <w:p w:rsidR="001A68A9" w:rsidRDefault="001A68A9" w:rsidP="001A68A9">
      <w:pPr>
        <w:pStyle w:val="Default"/>
        <w:numPr>
          <w:ilvl w:val="0"/>
          <w:numId w:val="1"/>
        </w:numPr>
        <w:rPr>
          <w:rFonts w:hAnsi="Times New Roman"/>
          <w:u w:val="single"/>
        </w:rPr>
      </w:pPr>
      <w:r>
        <w:rPr>
          <w:rFonts w:hAnsi="Times New Roman" w:hint="eastAsia"/>
        </w:rPr>
        <w:t>本要點所稱之研究人員包含教師、學生、研究員及研究助理等參與教學及研究相關</w:t>
      </w:r>
    </w:p>
    <w:p w:rsidR="001A68A9" w:rsidRDefault="001A68A9" w:rsidP="001A68A9">
      <w:pPr>
        <w:pStyle w:val="Default"/>
        <w:ind w:firstLineChars="204" w:firstLine="490"/>
        <w:rPr>
          <w:rFonts w:hAnsi="Times New Roman"/>
          <w:u w:val="single"/>
        </w:rPr>
      </w:pPr>
      <w:r>
        <w:rPr>
          <w:rFonts w:hAnsi="Times New Roman" w:hint="eastAsia"/>
        </w:rPr>
        <w:t>人員。</w:t>
      </w:r>
    </w:p>
    <w:p w:rsidR="001A68A9" w:rsidRDefault="001A68A9" w:rsidP="001A68A9">
      <w:pPr>
        <w:pStyle w:val="Default"/>
        <w:numPr>
          <w:ilvl w:val="0"/>
          <w:numId w:val="1"/>
        </w:numPr>
        <w:rPr>
          <w:rFonts w:hAnsi="Times New Roman"/>
        </w:rPr>
      </w:pPr>
      <w:r>
        <w:rPr>
          <w:rFonts w:hAnsi="Times New Roman" w:hint="eastAsia"/>
        </w:rPr>
        <w:t>研究人員應有之學術自律行為包含下列各項:</w:t>
      </w:r>
    </w:p>
    <w:p w:rsidR="001A68A9" w:rsidRDefault="001A68A9" w:rsidP="001A68A9">
      <w:pPr>
        <w:pStyle w:val="Default"/>
        <w:numPr>
          <w:ilvl w:val="1"/>
          <w:numId w:val="1"/>
        </w:numPr>
        <w:rPr>
          <w:rFonts w:hAnsi="Times New Roman"/>
        </w:rPr>
      </w:pPr>
      <w:r>
        <w:rPr>
          <w:rFonts w:hAnsi="Times New Roman" w:hint="eastAsia"/>
        </w:rPr>
        <w:t>客觀地蒐集與分析研究資料或數據，不得捏造竄改，並避免對資料或數據作選擇性處理。</w:t>
      </w:r>
    </w:p>
    <w:p w:rsidR="001A68A9" w:rsidRDefault="001A68A9" w:rsidP="001A68A9">
      <w:pPr>
        <w:pStyle w:val="Default"/>
        <w:numPr>
          <w:ilvl w:val="1"/>
          <w:numId w:val="1"/>
        </w:numPr>
        <w:rPr>
          <w:rFonts w:hAnsi="Times New Roman"/>
        </w:rPr>
      </w:pPr>
      <w:r>
        <w:rPr>
          <w:rFonts w:hAnsi="Times New Roman" w:hint="eastAsia"/>
        </w:rPr>
        <w:t>研究紀錄的完整保存與備查。</w:t>
      </w:r>
    </w:p>
    <w:p w:rsidR="001A68A9" w:rsidRDefault="001A68A9" w:rsidP="001A68A9">
      <w:pPr>
        <w:pStyle w:val="Default"/>
        <w:numPr>
          <w:ilvl w:val="1"/>
          <w:numId w:val="1"/>
        </w:numPr>
        <w:rPr>
          <w:rFonts w:hAnsi="Times New Roman"/>
        </w:rPr>
      </w:pPr>
      <w:r>
        <w:rPr>
          <w:rFonts w:hAnsi="Times New Roman" w:hint="eastAsia"/>
        </w:rPr>
        <w:t>研究資料與結果的公開與共享。</w:t>
      </w:r>
    </w:p>
    <w:p w:rsidR="001A68A9" w:rsidRDefault="001A68A9" w:rsidP="001A68A9">
      <w:pPr>
        <w:pStyle w:val="Default"/>
        <w:numPr>
          <w:ilvl w:val="1"/>
          <w:numId w:val="1"/>
        </w:numPr>
        <w:rPr>
          <w:rFonts w:hAnsi="Times New Roman"/>
        </w:rPr>
      </w:pPr>
      <w:r>
        <w:rPr>
          <w:rFonts w:hAnsi="Times New Roman" w:hint="eastAsia"/>
        </w:rPr>
        <w:t>註明他人的貢獻。</w:t>
      </w:r>
    </w:p>
    <w:p w:rsidR="001A68A9" w:rsidRDefault="001A68A9" w:rsidP="001A68A9">
      <w:pPr>
        <w:pStyle w:val="Default"/>
        <w:numPr>
          <w:ilvl w:val="1"/>
          <w:numId w:val="1"/>
        </w:numPr>
        <w:rPr>
          <w:rFonts w:hAnsi="Times New Roman"/>
        </w:rPr>
      </w:pPr>
      <w:r>
        <w:rPr>
          <w:rFonts w:hAnsi="Times New Roman" w:hint="eastAsia"/>
        </w:rPr>
        <w:t>避免自我抄襲。</w:t>
      </w:r>
    </w:p>
    <w:p w:rsidR="001A68A9" w:rsidRDefault="001A68A9" w:rsidP="001A68A9">
      <w:pPr>
        <w:pStyle w:val="Default"/>
        <w:numPr>
          <w:ilvl w:val="1"/>
          <w:numId w:val="1"/>
        </w:numPr>
        <w:rPr>
          <w:rFonts w:hAnsi="Times New Roman"/>
        </w:rPr>
      </w:pPr>
      <w:r>
        <w:rPr>
          <w:rFonts w:hAnsi="Times New Roman" w:hint="eastAsia"/>
        </w:rPr>
        <w:t>避免一稿多投。</w:t>
      </w:r>
    </w:p>
    <w:p w:rsidR="001A68A9" w:rsidRDefault="001A68A9" w:rsidP="001A68A9">
      <w:pPr>
        <w:pStyle w:val="Default"/>
        <w:numPr>
          <w:ilvl w:val="1"/>
          <w:numId w:val="1"/>
        </w:numPr>
        <w:rPr>
          <w:rFonts w:hAnsi="Times New Roman"/>
        </w:rPr>
      </w:pPr>
      <w:r>
        <w:rPr>
          <w:rFonts w:hAnsi="標楷體" w:hint="eastAsia"/>
        </w:rPr>
        <w:t>共同作者應對論文有相當程度的實質學術貢獻始得列名共同作者，並在合理範圍內對論文內容負責。</w:t>
      </w:r>
    </w:p>
    <w:p w:rsidR="001A68A9" w:rsidRDefault="001A68A9" w:rsidP="001A68A9">
      <w:pPr>
        <w:pStyle w:val="Default"/>
        <w:numPr>
          <w:ilvl w:val="1"/>
          <w:numId w:val="1"/>
        </w:numPr>
        <w:rPr>
          <w:rFonts w:hAnsi="Times New Roman"/>
        </w:rPr>
      </w:pPr>
      <w:r>
        <w:rPr>
          <w:rFonts w:hAnsi="標楷體" w:hint="eastAsia"/>
        </w:rPr>
        <w:t>參與同儕審查時，應保密並給予及時、公正、嚴謹的評價，並遵守利益迴避準則。</w:t>
      </w:r>
    </w:p>
    <w:p w:rsidR="001A68A9" w:rsidRDefault="001A68A9" w:rsidP="001A68A9">
      <w:pPr>
        <w:pStyle w:val="Default"/>
        <w:numPr>
          <w:ilvl w:val="1"/>
          <w:numId w:val="1"/>
        </w:numPr>
        <w:rPr>
          <w:rFonts w:hAnsi="Times New Roman"/>
        </w:rPr>
      </w:pPr>
      <w:r>
        <w:rPr>
          <w:rFonts w:hAnsi="Times New Roman" w:hint="eastAsia"/>
        </w:rPr>
        <w:t>應揭露有可能損及其計畫或評審可信性之相關資訊，以落實利益迴避原則。</w:t>
      </w:r>
    </w:p>
    <w:p w:rsidR="001A68A9" w:rsidRDefault="001A68A9" w:rsidP="001A68A9">
      <w:pPr>
        <w:pStyle w:val="Default"/>
        <w:numPr>
          <w:ilvl w:val="1"/>
          <w:numId w:val="1"/>
        </w:numPr>
        <w:rPr>
          <w:rFonts w:hAnsi="Times New Roman"/>
        </w:rPr>
      </w:pPr>
      <w:r>
        <w:rPr>
          <w:rFonts w:hAnsi="Times New Roman" w:hint="eastAsia"/>
        </w:rPr>
        <w:t>發現涉嫌偽造、篡改、剽竊或其他違反學術倫理的研究行為，有責任向適當主管單位舉報。</w:t>
      </w:r>
    </w:p>
    <w:p w:rsidR="001A68A9" w:rsidRDefault="001A68A9" w:rsidP="001A68A9">
      <w:pPr>
        <w:pStyle w:val="Default"/>
        <w:numPr>
          <w:ilvl w:val="0"/>
          <w:numId w:val="1"/>
        </w:numPr>
        <w:rPr>
          <w:rFonts w:hAnsi="Times New Roman"/>
        </w:rPr>
      </w:pPr>
      <w:r>
        <w:rPr>
          <w:rFonts w:hAnsi="Times New Roman" w:hint="eastAsia"/>
        </w:rPr>
        <w:t>研究人員之學術成果有下列情形之</w:t>
      </w:r>
      <w:proofErr w:type="gramStart"/>
      <w:r>
        <w:rPr>
          <w:rFonts w:hAnsi="Times New Roman" w:hint="eastAsia"/>
        </w:rPr>
        <w:t>一</w:t>
      </w:r>
      <w:proofErr w:type="gramEnd"/>
      <w:r>
        <w:rPr>
          <w:rFonts w:hAnsi="Times New Roman" w:hint="eastAsia"/>
        </w:rPr>
        <w:t>者，違反學術倫理：</w:t>
      </w:r>
    </w:p>
    <w:p w:rsidR="001A68A9" w:rsidRDefault="001A68A9" w:rsidP="001A68A9">
      <w:pPr>
        <w:pStyle w:val="Default"/>
        <w:numPr>
          <w:ilvl w:val="0"/>
          <w:numId w:val="2"/>
        </w:numPr>
        <w:rPr>
          <w:rFonts w:hAnsi="Times New Roman"/>
        </w:rPr>
      </w:pPr>
      <w:r>
        <w:rPr>
          <w:rFonts w:hAnsi="Times New Roman" w:hint="eastAsia"/>
        </w:rPr>
        <w:t>造假：虛構不存在之申請資料、研究資料或研究成果。</w:t>
      </w:r>
    </w:p>
    <w:p w:rsidR="001A68A9" w:rsidRDefault="001A68A9" w:rsidP="001A68A9">
      <w:pPr>
        <w:pStyle w:val="Default"/>
        <w:numPr>
          <w:ilvl w:val="0"/>
          <w:numId w:val="2"/>
        </w:numPr>
        <w:rPr>
          <w:rFonts w:hAnsi="Times New Roman"/>
        </w:rPr>
      </w:pPr>
      <w:r>
        <w:rPr>
          <w:rFonts w:hAnsi="Times New Roman" w:hint="eastAsia"/>
        </w:rPr>
        <w:t>變造：不實變更申請資料、研究資料或研究成果。</w:t>
      </w:r>
    </w:p>
    <w:p w:rsidR="001A68A9" w:rsidRDefault="001A68A9" w:rsidP="001A68A9">
      <w:pPr>
        <w:pStyle w:val="Default"/>
        <w:numPr>
          <w:ilvl w:val="0"/>
          <w:numId w:val="2"/>
        </w:numPr>
        <w:rPr>
          <w:rFonts w:hAnsi="Times New Roman"/>
        </w:rPr>
      </w:pPr>
      <w:r>
        <w:rPr>
          <w:rFonts w:hAnsi="Times New Roman" w:hint="eastAsia"/>
        </w:rPr>
        <w:t>抄襲：援用他人之申請資料、研究資料或研究成果未註明出處。註明出處不當，情節重大者，以抄襲論。</w:t>
      </w:r>
    </w:p>
    <w:p w:rsidR="001A68A9" w:rsidRDefault="001A68A9" w:rsidP="001A68A9">
      <w:pPr>
        <w:pStyle w:val="Default"/>
        <w:numPr>
          <w:ilvl w:val="0"/>
          <w:numId w:val="2"/>
        </w:numPr>
        <w:rPr>
          <w:rFonts w:hAnsi="Times New Roman"/>
        </w:rPr>
      </w:pPr>
      <w:r>
        <w:rPr>
          <w:rFonts w:hAnsi="Times New Roman" w:hint="eastAsia"/>
        </w:rPr>
        <w:t>由他人代寫。</w:t>
      </w:r>
    </w:p>
    <w:p w:rsidR="001A68A9" w:rsidRDefault="001A68A9" w:rsidP="001A68A9">
      <w:pPr>
        <w:pStyle w:val="Default"/>
        <w:numPr>
          <w:ilvl w:val="0"/>
          <w:numId w:val="2"/>
        </w:numPr>
        <w:rPr>
          <w:rFonts w:hAnsi="Times New Roman"/>
        </w:rPr>
      </w:pPr>
      <w:r>
        <w:rPr>
          <w:rFonts w:hAnsi="Times New Roman" w:hint="eastAsia"/>
        </w:rPr>
        <w:t>未經註明而重複出版公開發行。</w:t>
      </w:r>
    </w:p>
    <w:p w:rsidR="001A68A9" w:rsidRDefault="001A68A9" w:rsidP="001A68A9">
      <w:pPr>
        <w:pStyle w:val="Default"/>
        <w:numPr>
          <w:ilvl w:val="0"/>
          <w:numId w:val="2"/>
        </w:numPr>
        <w:rPr>
          <w:rFonts w:hAnsi="Times New Roman"/>
        </w:rPr>
      </w:pPr>
      <w:r>
        <w:rPr>
          <w:rFonts w:hAnsi="Times New Roman" w:hint="eastAsia"/>
        </w:rPr>
        <w:t>大幅引用自己已發表之著作，未適當引</w:t>
      </w:r>
      <w:proofErr w:type="gramStart"/>
      <w:r>
        <w:rPr>
          <w:rFonts w:hAnsi="Times New Roman" w:hint="eastAsia"/>
        </w:rPr>
        <w:t>註</w:t>
      </w:r>
      <w:proofErr w:type="gramEnd"/>
      <w:r>
        <w:rPr>
          <w:rFonts w:hAnsi="Times New Roman" w:hint="eastAsia"/>
        </w:rPr>
        <w:t>。</w:t>
      </w:r>
    </w:p>
    <w:p w:rsidR="001A68A9" w:rsidRDefault="001A68A9" w:rsidP="001A68A9">
      <w:pPr>
        <w:pStyle w:val="Default"/>
        <w:numPr>
          <w:ilvl w:val="0"/>
          <w:numId w:val="2"/>
        </w:numPr>
        <w:rPr>
          <w:rFonts w:hAnsi="Times New Roman"/>
        </w:rPr>
      </w:pPr>
      <w:r>
        <w:rPr>
          <w:rFonts w:hAnsi="Times New Roman" w:hint="eastAsia"/>
        </w:rPr>
        <w:t>以翻譯代替論著，並未適當註明。</w:t>
      </w:r>
    </w:p>
    <w:p w:rsidR="001A68A9" w:rsidRDefault="001A68A9" w:rsidP="001A68A9">
      <w:pPr>
        <w:pStyle w:val="Default"/>
        <w:numPr>
          <w:ilvl w:val="0"/>
          <w:numId w:val="2"/>
        </w:numPr>
        <w:rPr>
          <w:rFonts w:hAnsi="Times New Roman"/>
        </w:rPr>
      </w:pPr>
      <w:r>
        <w:rPr>
          <w:rFonts w:hAnsi="Times New Roman" w:hint="eastAsia"/>
        </w:rPr>
        <w:t>教師資格審查履歷表、合著人證明登載不實、代表作未確實填載為合著及繳交合著人證明。</w:t>
      </w:r>
    </w:p>
    <w:p w:rsidR="001A68A9" w:rsidRDefault="001A68A9" w:rsidP="001A68A9">
      <w:pPr>
        <w:pStyle w:val="Default"/>
        <w:numPr>
          <w:ilvl w:val="0"/>
          <w:numId w:val="2"/>
        </w:numPr>
        <w:rPr>
          <w:rFonts w:hAnsi="Times New Roman"/>
        </w:rPr>
      </w:pPr>
      <w:r>
        <w:rPr>
          <w:rFonts w:hAnsi="Times New Roman" w:hint="eastAsia"/>
        </w:rPr>
        <w:t>送審人本人或經由他人有請託、關說、利誘、威脅或其他干擾審查人或審查程序之情事，或送審人以違法或不當手段影響論文之審查。</w:t>
      </w:r>
    </w:p>
    <w:p w:rsidR="001A68A9" w:rsidRDefault="001A68A9" w:rsidP="001A68A9">
      <w:pPr>
        <w:pStyle w:val="Default"/>
        <w:numPr>
          <w:ilvl w:val="0"/>
          <w:numId w:val="2"/>
        </w:numPr>
        <w:rPr>
          <w:rFonts w:hAnsi="Times New Roman"/>
        </w:rPr>
      </w:pPr>
      <w:r>
        <w:rPr>
          <w:rFonts w:hAnsi="Times New Roman" w:hint="eastAsia"/>
        </w:rPr>
        <w:t>其他違反學術倫理行為。</w:t>
      </w:r>
    </w:p>
    <w:p w:rsidR="001A68A9" w:rsidRDefault="001A68A9" w:rsidP="001A68A9">
      <w:pPr>
        <w:pStyle w:val="Default"/>
        <w:numPr>
          <w:ilvl w:val="0"/>
          <w:numId w:val="1"/>
        </w:numPr>
        <w:rPr>
          <w:rFonts w:hAnsi="Times New Roman"/>
        </w:rPr>
      </w:pPr>
      <w:r>
        <w:rPr>
          <w:rFonts w:hAnsi="Times New Roman" w:hint="eastAsia"/>
        </w:rPr>
        <w:t>研究人員違反學術倫理之處置:</w:t>
      </w:r>
    </w:p>
    <w:p w:rsidR="001A68A9" w:rsidRDefault="001A68A9" w:rsidP="001A68A9">
      <w:pPr>
        <w:pStyle w:val="Default"/>
        <w:numPr>
          <w:ilvl w:val="1"/>
          <w:numId w:val="1"/>
        </w:numPr>
        <w:rPr>
          <w:rFonts w:hAnsi="Times New Roman"/>
        </w:rPr>
      </w:pPr>
      <w:r>
        <w:rPr>
          <w:rFonts w:hAnsi="Times New Roman" w:hint="eastAsia"/>
        </w:rPr>
        <w:t>教師及研究人員違反學術倫理依「本校教師違反送審教師資格規定處理辦法」及「本校學術倫理案件處理原則」處置。</w:t>
      </w:r>
    </w:p>
    <w:p w:rsidR="001A68A9" w:rsidRDefault="001A68A9" w:rsidP="001A68A9">
      <w:pPr>
        <w:pStyle w:val="Default"/>
        <w:numPr>
          <w:ilvl w:val="1"/>
          <w:numId w:val="1"/>
        </w:numPr>
        <w:rPr>
          <w:rFonts w:hAnsi="Times New Roman"/>
        </w:rPr>
      </w:pPr>
      <w:r>
        <w:rPr>
          <w:rFonts w:hAnsi="Times New Roman" w:hint="eastAsia"/>
        </w:rPr>
        <w:t>學生違反學術倫理依「博、碩士學位論文</w:t>
      </w:r>
      <w:r w:rsidR="00716620">
        <w:rPr>
          <w:rFonts w:hAnsi="Times New Roman" w:hint="eastAsia"/>
        </w:rPr>
        <w:t>違反學術倫理案件處理要點</w:t>
      </w:r>
      <w:r>
        <w:rPr>
          <w:rFonts w:hAnsi="Times New Roman" w:hint="eastAsia"/>
        </w:rPr>
        <w:t>」處置。</w:t>
      </w:r>
    </w:p>
    <w:p w:rsidR="001A68A9" w:rsidRDefault="001A68A9" w:rsidP="001A68A9">
      <w:pPr>
        <w:pStyle w:val="a3"/>
        <w:numPr>
          <w:ilvl w:val="0"/>
          <w:numId w:val="1"/>
        </w:numPr>
        <w:adjustRightInd/>
        <w:spacing w:line="240" w:lineRule="auto"/>
        <w:ind w:leftChars="0"/>
        <w:rPr>
          <w:rFonts w:ascii="標楷體" w:eastAsia="標楷體" w:cs="標楷體"/>
          <w:color w:val="000000"/>
          <w:szCs w:val="24"/>
        </w:rPr>
      </w:pPr>
      <w:r>
        <w:rPr>
          <w:rFonts w:ascii="標楷體" w:eastAsia="標楷體" w:cs="標楷體" w:hint="eastAsia"/>
          <w:color w:val="000000"/>
          <w:szCs w:val="24"/>
        </w:rPr>
        <w:lastRenderedPageBreak/>
        <w:t>研究人員應主動參與學術倫理教育課程訓練並取得時數證明。</w:t>
      </w:r>
    </w:p>
    <w:p w:rsidR="001A68A9" w:rsidRDefault="0025694A" w:rsidP="001A68A9">
      <w:pPr>
        <w:pStyle w:val="Default"/>
        <w:numPr>
          <w:ilvl w:val="0"/>
          <w:numId w:val="1"/>
        </w:numPr>
        <w:rPr>
          <w:rFonts w:hAnsi="Times New Roman"/>
        </w:rPr>
      </w:pPr>
      <w:r>
        <w:rPr>
          <w:rFonts w:hAnsi="Times New Roman" w:hint="eastAsia"/>
        </w:rPr>
        <w:t>本要點若有未盡事宜，依相關法令規定辦理。</w:t>
      </w:r>
    </w:p>
    <w:p w:rsidR="001A68A9" w:rsidRDefault="001A68A9" w:rsidP="001A68A9">
      <w:pPr>
        <w:pStyle w:val="Default"/>
        <w:numPr>
          <w:ilvl w:val="0"/>
          <w:numId w:val="1"/>
        </w:numPr>
        <w:rPr>
          <w:rFonts w:hAnsi="Times New Roman"/>
        </w:rPr>
      </w:pPr>
      <w:r>
        <w:rPr>
          <w:rFonts w:hAnsi="Times New Roman" w:hint="eastAsia"/>
        </w:rPr>
        <w:t>本要點經行政會議通過後實施。</w:t>
      </w:r>
    </w:p>
    <w:p w:rsidR="001A68A9" w:rsidRDefault="001A68A9" w:rsidP="001A68A9">
      <w:pPr>
        <w:widowControl/>
        <w:adjustRightInd/>
        <w:spacing w:line="240" w:lineRule="auto"/>
        <w:rPr>
          <w:rFonts w:eastAsia="標楷體"/>
          <w:spacing w:val="-2"/>
          <w:sz w:val="28"/>
          <w:szCs w:val="28"/>
        </w:rPr>
      </w:pPr>
    </w:p>
    <w:p w:rsidR="003A2596" w:rsidRPr="001A68A9" w:rsidRDefault="003A2596"/>
    <w:sectPr w:rsidR="003A2596" w:rsidRPr="001A68A9" w:rsidSect="00716620">
      <w:pgSz w:w="11906" w:h="16838"/>
      <w:pgMar w:top="426" w:right="991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1D1F"/>
    <w:multiLevelType w:val="hybridMultilevel"/>
    <w:tmpl w:val="EEBC578E"/>
    <w:lvl w:ilvl="0" w:tplc="3B64B380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23433C5"/>
    <w:multiLevelType w:val="hybridMultilevel"/>
    <w:tmpl w:val="0A0A890C"/>
    <w:lvl w:ilvl="0" w:tplc="5AA87150">
      <w:start w:val="1"/>
      <w:numFmt w:val="taiwaneseCountingThousand"/>
      <w:suff w:val="nothing"/>
      <w:lvlText w:val="%1、"/>
      <w:lvlJc w:val="left"/>
      <w:pPr>
        <w:ind w:left="924" w:hanging="924"/>
      </w:pPr>
    </w:lvl>
    <w:lvl w:ilvl="1" w:tplc="3B64B380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A9"/>
    <w:rsid w:val="001A68A9"/>
    <w:rsid w:val="0025694A"/>
    <w:rsid w:val="003A2596"/>
    <w:rsid w:val="00475957"/>
    <w:rsid w:val="0071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7F60F-F682-4ECB-A116-8F3A4072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8A9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8A9"/>
    <w:pPr>
      <w:ind w:leftChars="200" w:left="480"/>
    </w:pPr>
  </w:style>
  <w:style w:type="paragraph" w:customStyle="1" w:styleId="Default">
    <w:name w:val="Default"/>
    <w:rsid w:val="001A68A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1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kmuuser</dc:creator>
  <cp:keywords/>
  <dc:description/>
  <cp:lastModifiedBy>User</cp:lastModifiedBy>
  <cp:revision>2</cp:revision>
  <dcterms:created xsi:type="dcterms:W3CDTF">2017-08-09T01:42:00Z</dcterms:created>
  <dcterms:modified xsi:type="dcterms:W3CDTF">2017-08-09T01:42:00Z</dcterms:modified>
</cp:coreProperties>
</file>