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C45" w:rsidRDefault="006508DF">
      <w:pPr>
        <w:spacing w:line="500" w:lineRule="auto"/>
        <w:rPr>
          <w:rFonts w:ascii="Times New Roman" w:eastAsia="Times New Roman" w:hAnsi="Times New Roman" w:cs="Times New Roman"/>
          <w:b/>
          <w:sz w:val="32"/>
          <w:szCs w:val="32"/>
        </w:rPr>
      </w:pPr>
      <w:sdt>
        <w:sdtPr>
          <w:tag w:val="goog_rdk_0"/>
          <w:id w:val="-1805921730"/>
        </w:sdtPr>
        <w:sdtEndPr/>
        <w:sdtContent>
          <w:r>
            <w:rPr>
              <w:rFonts w:ascii="Gungsuh" w:eastAsia="Gungsuh" w:hAnsi="Gungsuh" w:cs="Gungsuh"/>
              <w:b/>
              <w:sz w:val="32"/>
              <w:szCs w:val="32"/>
            </w:rPr>
            <w:t>高雄醫學大學生物性實驗之管理與實驗室設置規範辦法</w:t>
          </w:r>
        </w:sdtContent>
      </w:sdt>
    </w:p>
    <w:p w:rsidR="00994C45" w:rsidRDefault="006508DF">
      <w:pPr>
        <w:spacing w:line="50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Kaohsiung Medical University</w:t>
      </w:r>
    </w:p>
    <w:p w:rsidR="00994C45" w:rsidRPr="00D01395" w:rsidRDefault="006508DF">
      <w:pPr>
        <w:spacing w:line="50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Regulations Governing the Management of Biological Experiments and Establishment of Laboratories</w:t>
      </w:r>
    </w:p>
    <w:p w:rsidR="00D01395" w:rsidRPr="00D9185B" w:rsidRDefault="006508DF" w:rsidP="00D9185B">
      <w:pPr>
        <w:spacing w:line="240" w:lineRule="exact"/>
        <w:ind w:left="38" w:firstLineChars="264" w:firstLine="528"/>
        <w:jc w:val="right"/>
        <w:rPr>
          <w:rFonts w:ascii="Gungsuh" w:eastAsia="Gungsuh" w:hAnsi="Gungsuh" w:cs="Gungsuh"/>
          <w:sz w:val="20"/>
          <w:szCs w:val="20"/>
        </w:rPr>
      </w:pPr>
      <w:r>
        <w:rPr>
          <w:rFonts w:ascii="Times New Roman" w:eastAsia="Times New Roman" w:hAnsi="Times New Roman" w:cs="Times New Roman"/>
          <w:sz w:val="20"/>
          <w:szCs w:val="20"/>
        </w:rPr>
        <w:t xml:space="preserve">                                                           </w:t>
      </w:r>
      <w:r w:rsidRPr="00D9185B">
        <w:rPr>
          <w:rFonts w:ascii="Gungsuh" w:eastAsia="Gungsuh" w:hAnsi="Gungsuh" w:cs="Gungsuh"/>
        </w:rPr>
        <w:t xml:space="preserve">   </w:t>
      </w:r>
      <w:r w:rsidRPr="00D9185B">
        <w:rPr>
          <w:rFonts w:ascii="Gungsuh" w:eastAsia="Gungsuh" w:hAnsi="Gungsuh" w:cs="Gungsuh"/>
          <w:sz w:val="20"/>
          <w:szCs w:val="20"/>
        </w:rPr>
        <w:t xml:space="preserve"> </w:t>
      </w:r>
      <w:r w:rsidR="00D01395" w:rsidRPr="00D9185B">
        <w:rPr>
          <w:rFonts w:ascii="Gungsuh" w:eastAsia="Gungsuh" w:hAnsi="Gungsuh" w:cs="Gungsuh" w:hint="eastAsia"/>
          <w:sz w:val="20"/>
          <w:szCs w:val="20"/>
        </w:rPr>
        <w:t>100.12.14  100學年度第二次生物實驗安全委員會議通過</w:t>
      </w:r>
      <w:bookmarkStart w:id="0" w:name="_Hlk179380689"/>
    </w:p>
    <w:p w:rsidR="00D01395" w:rsidRPr="00D9185B" w:rsidRDefault="00D01395" w:rsidP="00D01395">
      <w:pPr>
        <w:spacing w:line="240" w:lineRule="exact"/>
        <w:ind w:left="38" w:firstLineChars="2500" w:firstLine="5000"/>
        <w:jc w:val="right"/>
        <w:rPr>
          <w:rFonts w:ascii="Times New Roman" w:eastAsia="Times New Roman" w:hAnsi="Times New Roman" w:cs="Times New Roman"/>
          <w:sz w:val="20"/>
          <w:szCs w:val="20"/>
        </w:rPr>
      </w:pPr>
      <w:r w:rsidRPr="00D9185B">
        <w:rPr>
          <w:rFonts w:ascii="Times New Roman" w:eastAsia="Times New Roman" w:hAnsi="Times New Roman" w:cs="Times New Roman"/>
          <w:sz w:val="20"/>
          <w:szCs w:val="20"/>
        </w:rPr>
        <w:t>December 14, 2011 Passed by the 2nd the Biological Experiment Safety Committee Meeting of the Academic Year 20</w:t>
      </w:r>
      <w:bookmarkEnd w:id="0"/>
      <w:r w:rsidRPr="00D9185B">
        <w:rPr>
          <w:rFonts w:ascii="Times New Roman" w:eastAsia="Times New Roman" w:hAnsi="Times New Roman" w:cs="Times New Roman"/>
          <w:sz w:val="20"/>
          <w:szCs w:val="20"/>
        </w:rPr>
        <w:t>11</w:t>
      </w:r>
    </w:p>
    <w:p w:rsidR="00D01395" w:rsidRPr="00D9185B" w:rsidRDefault="00D01395" w:rsidP="00D9185B">
      <w:pPr>
        <w:spacing w:line="240" w:lineRule="exact"/>
        <w:ind w:left="38" w:firstLineChars="1874" w:firstLine="3748"/>
        <w:jc w:val="right"/>
        <w:rPr>
          <w:rFonts w:ascii="Gungsuh" w:eastAsia="Gungsuh" w:hAnsi="Gungsuh" w:cs="Gungsuh"/>
          <w:sz w:val="20"/>
          <w:szCs w:val="20"/>
        </w:rPr>
      </w:pPr>
      <w:r w:rsidRPr="00D9185B">
        <w:rPr>
          <w:rFonts w:ascii="Gungsuh" w:eastAsia="Gungsuh" w:hAnsi="Gungsuh" w:cs="Gungsuh" w:hint="eastAsia"/>
          <w:sz w:val="20"/>
          <w:szCs w:val="20"/>
        </w:rPr>
        <w:t>101.01.12  100學年度第六次行政會議通過</w:t>
      </w:r>
    </w:p>
    <w:p w:rsidR="00D01395" w:rsidRPr="00D9185B" w:rsidRDefault="00D01395" w:rsidP="00D9185B">
      <w:pPr>
        <w:spacing w:line="240" w:lineRule="exact"/>
        <w:ind w:left="38" w:firstLineChars="2500" w:firstLine="5000"/>
        <w:jc w:val="right"/>
        <w:rPr>
          <w:rFonts w:ascii="Times New Roman" w:eastAsia="Times New Roman" w:hAnsi="Times New Roman" w:cs="Times New Roman"/>
          <w:sz w:val="20"/>
          <w:szCs w:val="20"/>
        </w:rPr>
      </w:pPr>
      <w:r w:rsidRPr="00D9185B">
        <w:rPr>
          <w:rFonts w:ascii="Times New Roman" w:eastAsia="Times New Roman" w:hAnsi="Times New Roman" w:cs="Times New Roman"/>
          <w:sz w:val="20"/>
          <w:szCs w:val="20"/>
        </w:rPr>
        <w:t>January</w:t>
      </w:r>
      <w:r w:rsidRPr="00D9185B">
        <w:rPr>
          <w:rFonts w:ascii="Times New Roman" w:eastAsia="Times New Roman" w:hAnsi="Times New Roman" w:cs="Times New Roman"/>
          <w:sz w:val="20"/>
          <w:szCs w:val="20"/>
        </w:rPr>
        <w:t xml:space="preserve"> </w:t>
      </w:r>
      <w:r w:rsidRPr="00D9185B">
        <w:rPr>
          <w:rFonts w:ascii="Times New Roman" w:eastAsia="Times New Roman" w:hAnsi="Times New Roman" w:cs="Times New Roman"/>
          <w:sz w:val="20"/>
          <w:szCs w:val="20"/>
        </w:rPr>
        <w:t>12</w:t>
      </w:r>
      <w:r w:rsidRPr="00D9185B">
        <w:rPr>
          <w:rFonts w:ascii="Times New Roman" w:eastAsia="Times New Roman" w:hAnsi="Times New Roman" w:cs="Times New Roman"/>
          <w:sz w:val="20"/>
          <w:szCs w:val="20"/>
        </w:rPr>
        <w:t>, 201</w:t>
      </w:r>
      <w:r w:rsidRPr="00D9185B">
        <w:rPr>
          <w:rFonts w:ascii="Times New Roman" w:eastAsia="Times New Roman" w:hAnsi="Times New Roman" w:cs="Times New Roman"/>
          <w:sz w:val="20"/>
          <w:szCs w:val="20"/>
        </w:rPr>
        <w:t>2</w:t>
      </w:r>
      <w:r w:rsidRPr="00D9185B">
        <w:rPr>
          <w:rFonts w:ascii="Times New Roman" w:eastAsia="Times New Roman" w:hAnsi="Times New Roman" w:cs="Times New Roman"/>
          <w:sz w:val="20"/>
          <w:szCs w:val="20"/>
        </w:rPr>
        <w:t xml:space="preserve"> Passed by the </w:t>
      </w:r>
      <w:r w:rsidRPr="00D9185B">
        <w:rPr>
          <w:rFonts w:ascii="Times New Roman" w:eastAsia="Times New Roman" w:hAnsi="Times New Roman" w:cs="Times New Roman"/>
          <w:sz w:val="20"/>
          <w:szCs w:val="20"/>
        </w:rPr>
        <w:t>6th the Administrative Meeting</w:t>
      </w:r>
      <w:r w:rsidRPr="00D9185B">
        <w:rPr>
          <w:rFonts w:ascii="Times New Roman" w:eastAsia="Times New Roman" w:hAnsi="Times New Roman" w:cs="Times New Roman"/>
          <w:sz w:val="20"/>
          <w:szCs w:val="20"/>
        </w:rPr>
        <w:t xml:space="preserve"> of the Academic Year 201</w:t>
      </w:r>
      <w:r w:rsidRPr="00D9185B">
        <w:rPr>
          <w:rFonts w:ascii="Times New Roman" w:eastAsia="Times New Roman" w:hAnsi="Times New Roman" w:cs="Times New Roman"/>
          <w:sz w:val="20"/>
          <w:szCs w:val="20"/>
        </w:rPr>
        <w:t>1</w:t>
      </w:r>
    </w:p>
    <w:p w:rsidR="00D01395" w:rsidRPr="00D9185B" w:rsidRDefault="00D01395" w:rsidP="00D9185B">
      <w:pPr>
        <w:spacing w:line="240" w:lineRule="exact"/>
        <w:ind w:left="38" w:firstLineChars="1756" w:firstLine="3512"/>
        <w:jc w:val="right"/>
        <w:rPr>
          <w:rFonts w:ascii="Gungsuh" w:eastAsia="Gungsuh" w:hAnsi="Gungsuh" w:cs="Gungsuh"/>
          <w:sz w:val="20"/>
          <w:szCs w:val="20"/>
        </w:rPr>
      </w:pPr>
      <w:r w:rsidRPr="00D9185B">
        <w:rPr>
          <w:rFonts w:ascii="Gungsuh" w:eastAsia="Gungsuh" w:hAnsi="Gungsuh" w:cs="Gungsuh" w:hint="eastAsia"/>
          <w:sz w:val="20"/>
          <w:szCs w:val="20"/>
        </w:rPr>
        <w:t>101.02.06  高</w:t>
      </w:r>
      <w:proofErr w:type="gramStart"/>
      <w:r w:rsidRPr="00D9185B">
        <w:rPr>
          <w:rFonts w:ascii="Gungsuh" w:eastAsia="Gungsuh" w:hAnsi="Gungsuh" w:cs="Gungsuh" w:hint="eastAsia"/>
          <w:sz w:val="20"/>
          <w:szCs w:val="20"/>
        </w:rPr>
        <w:t>醫環安字第1011100214號</w:t>
      </w:r>
      <w:proofErr w:type="gramEnd"/>
      <w:r w:rsidRPr="00D9185B">
        <w:rPr>
          <w:rFonts w:ascii="Gungsuh" w:eastAsia="Gungsuh" w:hAnsi="Gungsuh" w:cs="Gungsuh" w:hint="eastAsia"/>
          <w:sz w:val="20"/>
          <w:szCs w:val="20"/>
        </w:rPr>
        <w:t>函公布</w:t>
      </w:r>
    </w:p>
    <w:p w:rsidR="00D01395" w:rsidRPr="00D9185B" w:rsidRDefault="00D01395" w:rsidP="00D01395">
      <w:pPr>
        <w:spacing w:line="240" w:lineRule="exact"/>
        <w:ind w:left="38" w:firstLineChars="2500" w:firstLine="5000"/>
        <w:jc w:val="right"/>
        <w:rPr>
          <w:rFonts w:ascii="Times New Roman" w:eastAsia="標楷體" w:hAnsi="Times New Roman"/>
          <w:sz w:val="20"/>
          <w:szCs w:val="20"/>
        </w:rPr>
      </w:pPr>
      <w:r w:rsidRPr="00D9185B">
        <w:rPr>
          <w:rFonts w:ascii="Times New Roman" w:eastAsia="標楷體" w:hAnsi="Times New Roman"/>
          <w:sz w:val="20"/>
          <w:szCs w:val="20"/>
        </w:rPr>
        <w:t xml:space="preserve">February 06, 2012 Promulgated via the KMU official letter Huan An Tzu No. </w:t>
      </w:r>
      <w:r w:rsidRPr="00D9185B">
        <w:rPr>
          <w:rFonts w:ascii="Times New Roman" w:eastAsia="標楷體" w:hAnsi="Times New Roman" w:hint="eastAsia"/>
          <w:sz w:val="20"/>
          <w:szCs w:val="20"/>
        </w:rPr>
        <w:t>1011100214</w:t>
      </w:r>
    </w:p>
    <w:p w:rsidR="00D01395" w:rsidRPr="00D9185B" w:rsidRDefault="00D01395" w:rsidP="00D9185B">
      <w:pPr>
        <w:spacing w:line="240" w:lineRule="exact"/>
        <w:ind w:left="38" w:firstLineChars="1579" w:firstLine="3158"/>
        <w:jc w:val="right"/>
        <w:rPr>
          <w:rFonts w:ascii="Gungsuh" w:eastAsia="Gungsuh" w:hAnsi="Gungsuh" w:cs="Gungsuh"/>
          <w:sz w:val="20"/>
          <w:szCs w:val="20"/>
        </w:rPr>
      </w:pPr>
      <w:r w:rsidRPr="00D9185B">
        <w:rPr>
          <w:rFonts w:ascii="Gungsuh" w:eastAsia="Gungsuh" w:hAnsi="Gungsuh" w:cs="Gungsuh" w:hint="eastAsia"/>
          <w:sz w:val="20"/>
          <w:szCs w:val="20"/>
        </w:rPr>
        <w:t>103.01.15  102學年度第二次生物實驗安全委員會議通過</w:t>
      </w:r>
    </w:p>
    <w:p w:rsidR="00D01395" w:rsidRPr="00D9185B" w:rsidRDefault="00D01395" w:rsidP="00D01395">
      <w:pPr>
        <w:spacing w:line="240" w:lineRule="exact"/>
        <w:ind w:left="38" w:firstLineChars="2500" w:firstLine="5000"/>
        <w:jc w:val="right"/>
        <w:rPr>
          <w:rFonts w:ascii="Times New Roman" w:eastAsia="標楷體" w:hAnsi="Times New Roman"/>
          <w:sz w:val="20"/>
          <w:szCs w:val="20"/>
        </w:rPr>
      </w:pPr>
      <w:r w:rsidRPr="00D9185B">
        <w:rPr>
          <w:rFonts w:ascii="Times New Roman" w:eastAsia="標楷體" w:hAnsi="Times New Roman"/>
          <w:sz w:val="20"/>
          <w:szCs w:val="20"/>
        </w:rPr>
        <w:t>January 15, 2014 Passed by the 2</w:t>
      </w:r>
      <w:r w:rsidRPr="00D9185B">
        <w:rPr>
          <w:rFonts w:ascii="Times New Roman" w:eastAsia="標楷體" w:hAnsi="Times New Roman"/>
          <w:sz w:val="20"/>
          <w:szCs w:val="20"/>
          <w:vertAlign w:val="superscript"/>
        </w:rPr>
        <w:t>nd</w:t>
      </w:r>
      <w:r w:rsidRPr="00D9185B">
        <w:rPr>
          <w:rFonts w:ascii="Times New Roman" w:eastAsia="標楷體" w:hAnsi="Times New Roman"/>
          <w:sz w:val="20"/>
          <w:szCs w:val="20"/>
        </w:rPr>
        <w:t xml:space="preserve"> the Biological Experiment Safety Committee Meeting of the Academic Year 2013</w:t>
      </w:r>
    </w:p>
    <w:p w:rsidR="00D01395" w:rsidRPr="00D9185B" w:rsidRDefault="00D01395" w:rsidP="00D9185B">
      <w:pPr>
        <w:spacing w:line="240" w:lineRule="exact"/>
        <w:ind w:left="38" w:firstLineChars="1579" w:firstLine="3158"/>
        <w:jc w:val="right"/>
        <w:rPr>
          <w:rFonts w:ascii="Gungsuh" w:eastAsia="Gungsuh" w:hAnsi="Gungsuh" w:cs="Gungsuh"/>
          <w:sz w:val="20"/>
          <w:szCs w:val="20"/>
        </w:rPr>
      </w:pPr>
      <w:r w:rsidRPr="00D9185B">
        <w:rPr>
          <w:rFonts w:ascii="Gungsuh" w:eastAsia="Gungsuh" w:hAnsi="Gungsuh" w:cs="Gungsuh" w:hint="eastAsia"/>
          <w:sz w:val="20"/>
          <w:szCs w:val="20"/>
        </w:rPr>
        <w:t>103.06.30  102學年度第四次生物實驗安全委員會議通過</w:t>
      </w:r>
    </w:p>
    <w:p w:rsidR="00D01395" w:rsidRPr="00D9185B" w:rsidRDefault="00D01395" w:rsidP="00D01395">
      <w:pPr>
        <w:spacing w:line="240" w:lineRule="exact"/>
        <w:ind w:left="38" w:firstLineChars="2500" w:firstLine="5000"/>
        <w:jc w:val="right"/>
        <w:rPr>
          <w:rFonts w:ascii="Times New Roman" w:eastAsia="標楷體" w:hAnsi="Times New Roman"/>
          <w:sz w:val="20"/>
          <w:szCs w:val="20"/>
        </w:rPr>
      </w:pPr>
      <w:r w:rsidRPr="00D9185B">
        <w:rPr>
          <w:rFonts w:ascii="Times New Roman" w:eastAsia="標楷體" w:hAnsi="Times New Roman"/>
          <w:sz w:val="20"/>
          <w:szCs w:val="20"/>
        </w:rPr>
        <w:t>June 30, 2014 Passed by the 4</w:t>
      </w:r>
      <w:r w:rsidRPr="00D9185B">
        <w:rPr>
          <w:rFonts w:ascii="Times New Roman" w:eastAsia="標楷體" w:hAnsi="Times New Roman"/>
          <w:sz w:val="20"/>
          <w:szCs w:val="20"/>
          <w:vertAlign w:val="superscript"/>
        </w:rPr>
        <w:t>th</w:t>
      </w:r>
      <w:r w:rsidRPr="00D9185B">
        <w:rPr>
          <w:rFonts w:ascii="Times New Roman" w:eastAsia="標楷體" w:hAnsi="Times New Roman"/>
          <w:sz w:val="20"/>
          <w:szCs w:val="20"/>
        </w:rPr>
        <w:t xml:space="preserve"> the Biological Experiment Safety Committee Meeting of the Academic Year 2013</w:t>
      </w:r>
    </w:p>
    <w:p w:rsidR="00D01395" w:rsidRPr="00D9185B" w:rsidRDefault="00D01395" w:rsidP="00D9185B">
      <w:pPr>
        <w:spacing w:line="240" w:lineRule="exact"/>
        <w:ind w:left="38" w:firstLineChars="1637" w:firstLine="3274"/>
        <w:jc w:val="right"/>
        <w:rPr>
          <w:rFonts w:ascii="Gungsuh" w:eastAsia="Gungsuh" w:hAnsi="Gungsuh" w:cs="Gungsuh"/>
          <w:sz w:val="20"/>
          <w:szCs w:val="20"/>
        </w:rPr>
      </w:pPr>
      <w:r w:rsidRPr="00D9185B">
        <w:rPr>
          <w:rFonts w:ascii="Gungsuh" w:eastAsia="Gungsuh" w:hAnsi="Gungsuh" w:cs="Gungsuh" w:hint="eastAsia"/>
          <w:sz w:val="20"/>
          <w:szCs w:val="20"/>
        </w:rPr>
        <w:t>103.12.18  103學年度第5次行政會議通過</w:t>
      </w:r>
    </w:p>
    <w:p w:rsidR="00D01395" w:rsidRPr="00D9185B" w:rsidRDefault="00D01395" w:rsidP="00D01395">
      <w:pPr>
        <w:spacing w:line="240" w:lineRule="exact"/>
        <w:ind w:left="38" w:firstLineChars="2500" w:firstLine="5000"/>
        <w:jc w:val="right"/>
        <w:rPr>
          <w:rFonts w:ascii="Times New Roman" w:eastAsia="標楷體" w:hAnsi="Times New Roman"/>
          <w:sz w:val="20"/>
          <w:szCs w:val="20"/>
        </w:rPr>
      </w:pPr>
      <w:r w:rsidRPr="00D9185B">
        <w:rPr>
          <w:rFonts w:ascii="Times New Roman" w:eastAsia="標楷體" w:hAnsi="Times New Roman"/>
          <w:sz w:val="20"/>
          <w:szCs w:val="20"/>
        </w:rPr>
        <w:t>December 18, 2014 Passed by the 5</w:t>
      </w:r>
      <w:r w:rsidRPr="00D9185B">
        <w:rPr>
          <w:rFonts w:ascii="Times New Roman" w:eastAsia="標楷體" w:hAnsi="Times New Roman"/>
          <w:sz w:val="20"/>
          <w:szCs w:val="20"/>
          <w:vertAlign w:val="superscript"/>
        </w:rPr>
        <w:t>th</w:t>
      </w:r>
      <w:r w:rsidR="00D9185B" w:rsidRPr="00D9185B">
        <w:rPr>
          <w:sz w:val="20"/>
          <w:szCs w:val="20"/>
        </w:rPr>
        <w:t xml:space="preserve"> </w:t>
      </w:r>
      <w:r w:rsidR="00D9185B" w:rsidRPr="00D9185B">
        <w:rPr>
          <w:rFonts w:ascii="Times New Roman" w:eastAsia="標楷體" w:hAnsi="Times New Roman"/>
          <w:sz w:val="20"/>
          <w:szCs w:val="20"/>
        </w:rPr>
        <w:t>the Administrative Meeting</w:t>
      </w:r>
      <w:r w:rsidRPr="00D9185B">
        <w:rPr>
          <w:rFonts w:ascii="Times New Roman" w:eastAsia="標楷體" w:hAnsi="Times New Roman"/>
          <w:sz w:val="20"/>
          <w:szCs w:val="20"/>
        </w:rPr>
        <w:t xml:space="preserve"> of the Academic Year 2014</w:t>
      </w:r>
    </w:p>
    <w:p w:rsidR="00D01395" w:rsidRPr="00D9185B" w:rsidRDefault="00D01395" w:rsidP="00D9185B">
      <w:pPr>
        <w:spacing w:line="240" w:lineRule="exact"/>
        <w:ind w:left="38" w:firstLineChars="1697" w:firstLine="3394"/>
        <w:jc w:val="right"/>
        <w:rPr>
          <w:rFonts w:ascii="Times New Roman" w:eastAsia="標楷體" w:hAnsi="Times New Roman"/>
          <w:sz w:val="20"/>
          <w:szCs w:val="20"/>
        </w:rPr>
      </w:pPr>
      <w:r w:rsidRPr="00D9185B">
        <w:rPr>
          <w:rFonts w:ascii="Gungsuh" w:eastAsia="Gungsuh" w:hAnsi="Gungsuh" w:cs="Gungsuh" w:hint="eastAsia"/>
          <w:sz w:val="20"/>
          <w:szCs w:val="20"/>
        </w:rPr>
        <w:t>104.07.06  高</w:t>
      </w:r>
      <w:proofErr w:type="gramStart"/>
      <w:r w:rsidRPr="00D9185B">
        <w:rPr>
          <w:rFonts w:ascii="Gungsuh" w:eastAsia="Gungsuh" w:hAnsi="Gungsuh" w:cs="Gungsuh" w:hint="eastAsia"/>
          <w:sz w:val="20"/>
          <w:szCs w:val="20"/>
        </w:rPr>
        <w:t>醫環安字第1041102163號</w:t>
      </w:r>
      <w:proofErr w:type="gramEnd"/>
      <w:r w:rsidRPr="00D9185B">
        <w:rPr>
          <w:rFonts w:ascii="Gungsuh" w:eastAsia="Gungsuh" w:hAnsi="Gungsuh" w:cs="Gungsuh" w:hint="eastAsia"/>
          <w:sz w:val="20"/>
          <w:szCs w:val="20"/>
        </w:rPr>
        <w:t>函公布</w:t>
      </w:r>
    </w:p>
    <w:p w:rsidR="00D01395" w:rsidRPr="00D9185B" w:rsidRDefault="00D01395" w:rsidP="00D01395">
      <w:pPr>
        <w:spacing w:line="240" w:lineRule="exact"/>
        <w:ind w:left="38" w:firstLineChars="2500" w:firstLine="5000"/>
        <w:jc w:val="right"/>
        <w:rPr>
          <w:rFonts w:ascii="Times New Roman" w:eastAsia="標楷體" w:hAnsi="Times New Roman"/>
          <w:sz w:val="20"/>
          <w:szCs w:val="20"/>
        </w:rPr>
      </w:pPr>
      <w:r w:rsidRPr="00D9185B">
        <w:rPr>
          <w:rFonts w:ascii="Times New Roman" w:eastAsia="標楷體" w:hAnsi="Times New Roman"/>
          <w:sz w:val="20"/>
          <w:szCs w:val="20"/>
        </w:rPr>
        <w:t>July 06, 2015 Promulgated via the KMU official letter Huan An Tzu No.</w:t>
      </w:r>
      <w:r w:rsidRPr="00D9185B">
        <w:rPr>
          <w:rFonts w:ascii="Times New Roman" w:eastAsia="標楷體" w:hAnsi="Times New Roman" w:hint="eastAsia"/>
          <w:sz w:val="20"/>
          <w:szCs w:val="20"/>
        </w:rPr>
        <w:t xml:space="preserve"> 1041102163</w:t>
      </w:r>
    </w:p>
    <w:p w:rsidR="00994C45" w:rsidRDefault="00994C45">
      <w:pPr>
        <w:ind w:left="38" w:firstLine="5000"/>
        <w:rPr>
          <w:rFonts w:ascii="Times New Roman" w:eastAsia="Times New Roman" w:hAnsi="Times New Roman" w:cs="Times New Roman"/>
          <w:sz w:val="20"/>
          <w:szCs w:val="20"/>
        </w:rPr>
      </w:pPr>
    </w:p>
    <w:tbl>
      <w:tblPr>
        <w:tblStyle w:val="aa"/>
        <w:tblpPr w:leftFromText="180" w:rightFromText="180" w:vertAnchor="text" w:tblpY="181"/>
        <w:tblW w:w="9525" w:type="dxa"/>
        <w:tblInd w:w="0" w:type="dxa"/>
        <w:tblLayout w:type="fixed"/>
        <w:tblLook w:val="0000" w:firstRow="0" w:lastRow="0" w:firstColumn="0" w:lastColumn="0" w:noHBand="0" w:noVBand="0"/>
      </w:tblPr>
      <w:tblGrid>
        <w:gridCol w:w="1500"/>
        <w:gridCol w:w="8025"/>
      </w:tblGrid>
      <w:tr w:rsidR="00994C45">
        <w:tc>
          <w:tcPr>
            <w:tcW w:w="1500" w:type="dxa"/>
          </w:tcPr>
          <w:p w:rsidR="00994C45" w:rsidRDefault="006508DF">
            <w:pPr>
              <w:spacing w:before="120" w:after="120" w:line="320" w:lineRule="auto"/>
              <w:rPr>
                <w:rFonts w:ascii="Times New Roman" w:eastAsia="Times New Roman" w:hAnsi="Times New Roman" w:cs="Times New Roman"/>
              </w:rPr>
            </w:pPr>
            <w:sdt>
              <w:sdtPr>
                <w:tag w:val="goog_rdk_1"/>
                <w:id w:val="234286804"/>
              </w:sdtPr>
              <w:sdtEndPr/>
              <w:sdtContent>
                <w:r>
                  <w:rPr>
                    <w:rFonts w:ascii="Gungsuh" w:eastAsia="Gungsuh" w:hAnsi="Gungsuh" w:cs="Gungsuh"/>
                  </w:rPr>
                  <w:t>第一條</w:t>
                </w:r>
              </w:sdtContent>
            </w:sdt>
          </w:p>
          <w:p w:rsidR="00994C45" w:rsidRDefault="006508DF">
            <w:pPr>
              <w:spacing w:before="120" w:after="120" w:line="320" w:lineRule="auto"/>
              <w:rPr>
                <w:rFonts w:ascii="Times New Roman" w:eastAsia="Times New Roman" w:hAnsi="Times New Roman" w:cs="Times New Roman"/>
              </w:rPr>
            </w:pPr>
            <w:r>
              <w:rPr>
                <w:rFonts w:ascii="Times New Roman" w:eastAsia="Times New Roman" w:hAnsi="Times New Roman" w:cs="Times New Roman"/>
              </w:rPr>
              <w:t>Article 1</w:t>
            </w:r>
          </w:p>
        </w:tc>
        <w:tc>
          <w:tcPr>
            <w:tcW w:w="8025" w:type="dxa"/>
          </w:tcPr>
          <w:p w:rsidR="00994C45" w:rsidRDefault="006508DF">
            <w:pPr>
              <w:spacing w:before="120" w:after="120" w:line="320" w:lineRule="auto"/>
              <w:rPr>
                <w:rFonts w:ascii="Times New Roman" w:eastAsia="Times New Roman" w:hAnsi="Times New Roman" w:cs="Times New Roman"/>
              </w:rPr>
            </w:pPr>
            <w:sdt>
              <w:sdtPr>
                <w:tag w:val="goog_rdk_2"/>
                <w:id w:val="-1449540281"/>
              </w:sdtPr>
              <w:sdtEndPr/>
              <w:sdtContent>
                <w:r>
                  <w:rPr>
                    <w:rFonts w:ascii="Gungsuh" w:eastAsia="Gungsuh" w:hAnsi="Gungsuh" w:cs="Gungsuh"/>
                  </w:rPr>
                  <w:t>高雄醫學大學</w:t>
                </w:r>
                <w:r>
                  <w:rPr>
                    <w:rFonts w:ascii="Gungsuh" w:eastAsia="Gungsuh" w:hAnsi="Gungsuh" w:cs="Gungsuh"/>
                  </w:rPr>
                  <w:t>(</w:t>
                </w:r>
                <w:r>
                  <w:rPr>
                    <w:rFonts w:ascii="Gungsuh" w:eastAsia="Gungsuh" w:hAnsi="Gungsuh" w:cs="Gungsuh"/>
                  </w:rPr>
                  <w:t>以下簡稱本校</w:t>
                </w:r>
                <w:r>
                  <w:rPr>
                    <w:rFonts w:ascii="Gungsuh" w:eastAsia="Gungsuh" w:hAnsi="Gungsuh" w:cs="Gungsuh"/>
                  </w:rPr>
                  <w:t>)</w:t>
                </w:r>
                <w:r>
                  <w:rPr>
                    <w:rFonts w:ascii="Gungsuh" w:eastAsia="Gungsuh" w:hAnsi="Gungsuh" w:cs="Gungsuh"/>
                  </w:rPr>
                  <w:t>為規範及管理生物性實驗，使生物性實驗運作更具效率並合乎環境保護及職業安全衛生，以確保教職員工生之安全，依據</w:t>
                </w:r>
              </w:sdtContent>
            </w:sdt>
            <w:sdt>
              <w:sdtPr>
                <w:tag w:val="goog_rdk_3"/>
                <w:id w:val="-1643190667"/>
              </w:sdtPr>
              <w:sdtEndPr/>
              <w:sdtContent>
                <w:r>
                  <w:rPr>
                    <w:rFonts w:ascii="Gungsuh" w:eastAsia="Gungsuh" w:hAnsi="Gungsuh" w:cs="Gungsuh"/>
                    <w:u w:val="single"/>
                  </w:rPr>
                  <w:t>衛生福利部疾病管制署</w:t>
                </w:r>
              </w:sdtContent>
            </w:sdt>
            <w:sdt>
              <w:sdtPr>
                <w:tag w:val="goog_rdk_4"/>
                <w:id w:val="-1788110748"/>
              </w:sdtPr>
              <w:sdtEndPr/>
              <w:sdtContent>
                <w:r>
                  <w:rPr>
                    <w:rFonts w:ascii="Gungsuh" w:eastAsia="Gungsuh" w:hAnsi="Gungsuh" w:cs="Gungsuh"/>
                  </w:rPr>
                  <w:t>「</w:t>
                </w:r>
              </w:sdtContent>
            </w:sdt>
            <w:sdt>
              <w:sdtPr>
                <w:tag w:val="goog_rdk_5"/>
                <w:id w:val="-1940050446"/>
              </w:sdtPr>
              <w:sdtEndPr/>
              <w:sdtContent>
                <w:r>
                  <w:rPr>
                    <w:rFonts w:ascii="Gungsuh" w:eastAsia="Gungsuh" w:hAnsi="Gungsuh" w:cs="Gungsuh"/>
                    <w:u w:val="single"/>
                  </w:rPr>
                  <w:t>感染性生物材料管理辦法</w:t>
                </w:r>
              </w:sdtContent>
            </w:sdt>
            <w:sdt>
              <w:sdtPr>
                <w:tag w:val="goog_rdk_6"/>
                <w:id w:val="-257831125"/>
              </w:sdtPr>
              <w:sdtEndPr/>
              <w:sdtContent>
                <w:r>
                  <w:rPr>
                    <w:rFonts w:ascii="Gungsuh" w:eastAsia="Gungsuh" w:hAnsi="Gungsuh" w:cs="Gungsuh"/>
                  </w:rPr>
                  <w:t>」訂定本辦法。</w:t>
                </w:r>
              </w:sdtContent>
            </w:sdt>
          </w:p>
          <w:p w:rsidR="00994C45" w:rsidRDefault="006508DF">
            <w:pPr>
              <w:spacing w:before="120" w:after="120" w:line="320" w:lineRule="auto"/>
              <w:rPr>
                <w:rFonts w:ascii="Times New Roman" w:eastAsia="Times New Roman" w:hAnsi="Times New Roman" w:cs="Times New Roman"/>
              </w:rPr>
            </w:pPr>
            <w:r>
              <w:rPr>
                <w:rFonts w:ascii="Times New Roman" w:eastAsia="Times New Roman" w:hAnsi="Times New Roman" w:cs="Times New Roman"/>
              </w:rPr>
              <w:t>Kaohsiung Medical University (KMU) formulates the Regulations Governing the Management of Biological Experiments and Establishment of Laboratories in</w:t>
            </w:r>
            <w:r>
              <w:rPr>
                <w:rFonts w:ascii="Times New Roman" w:eastAsia="Times New Roman" w:hAnsi="Times New Roman" w:cs="Times New Roman"/>
              </w:rPr>
              <w:t xml:space="preserve"> accordance with the Regulations Governing Management of Infectious Biological Materials sanctioned by Taiwan Centers for Disease Control, Ministry of Health and Welfare (CDC, MOHW) to regulate and manage biological experiments, so that biological experime</w:t>
            </w:r>
            <w:r>
              <w:rPr>
                <w:rFonts w:ascii="Times New Roman" w:eastAsia="Times New Roman" w:hAnsi="Times New Roman" w:cs="Times New Roman"/>
              </w:rPr>
              <w:t>nts can be carried out more efficiently and in compliance with environmental protection and occupational safety and health standards, and the safety of faculty and staff can be ensured.</w:t>
            </w:r>
          </w:p>
        </w:tc>
      </w:tr>
      <w:tr w:rsidR="00994C45">
        <w:tc>
          <w:tcPr>
            <w:tcW w:w="1500" w:type="dxa"/>
          </w:tcPr>
          <w:p w:rsidR="00994C45" w:rsidRDefault="006508DF">
            <w:pPr>
              <w:spacing w:before="120" w:after="120" w:line="320" w:lineRule="auto"/>
              <w:rPr>
                <w:rFonts w:ascii="Times New Roman" w:eastAsia="Times New Roman" w:hAnsi="Times New Roman" w:cs="Times New Roman"/>
              </w:rPr>
            </w:pPr>
            <w:sdt>
              <w:sdtPr>
                <w:tag w:val="goog_rdk_7"/>
                <w:id w:val="-20627589"/>
              </w:sdtPr>
              <w:sdtEndPr/>
              <w:sdtContent>
                <w:r>
                  <w:rPr>
                    <w:rFonts w:ascii="Gungsuh" w:eastAsia="Gungsuh" w:hAnsi="Gungsuh" w:cs="Gungsuh"/>
                  </w:rPr>
                  <w:t>第二條</w:t>
                </w:r>
              </w:sdtContent>
            </w:sdt>
          </w:p>
          <w:p w:rsidR="00994C45" w:rsidRDefault="006508DF">
            <w:pPr>
              <w:spacing w:before="120" w:after="120" w:line="320" w:lineRule="auto"/>
              <w:rPr>
                <w:rFonts w:ascii="Times New Roman" w:eastAsia="Times New Roman" w:hAnsi="Times New Roman" w:cs="Times New Roman"/>
              </w:rPr>
            </w:pPr>
            <w:r>
              <w:rPr>
                <w:rFonts w:ascii="Times New Roman" w:eastAsia="Times New Roman" w:hAnsi="Times New Roman" w:cs="Times New Roman"/>
              </w:rPr>
              <w:t>Article 2</w:t>
            </w:r>
          </w:p>
        </w:tc>
        <w:tc>
          <w:tcPr>
            <w:tcW w:w="8025" w:type="dxa"/>
          </w:tcPr>
          <w:p w:rsidR="00994C45" w:rsidRDefault="006508DF">
            <w:pPr>
              <w:spacing w:before="120" w:after="120" w:line="320" w:lineRule="auto"/>
              <w:rPr>
                <w:rFonts w:ascii="Times New Roman" w:eastAsia="Times New Roman" w:hAnsi="Times New Roman" w:cs="Times New Roman"/>
              </w:rPr>
            </w:pPr>
            <w:sdt>
              <w:sdtPr>
                <w:tag w:val="goog_rdk_8"/>
                <w:id w:val="-1399192032"/>
              </w:sdtPr>
              <w:sdtEndPr/>
              <w:sdtContent>
                <w:r>
                  <w:rPr>
                    <w:rFonts w:ascii="Gungsuh" w:eastAsia="Gungsuh" w:hAnsi="Gungsuh" w:cs="Gungsuh"/>
                  </w:rPr>
                  <w:t>本辦法之適用範圍為本校所有操作生物性實驗材料之實驗場所。</w:t>
                </w:r>
              </w:sdtContent>
            </w:sdt>
          </w:p>
          <w:p w:rsidR="00994C45" w:rsidRDefault="006508DF">
            <w:pPr>
              <w:spacing w:before="120" w:after="120" w:line="320" w:lineRule="auto"/>
              <w:rPr>
                <w:rFonts w:ascii="Times New Roman" w:eastAsia="Times New Roman" w:hAnsi="Times New Roman" w:cs="Times New Roman"/>
              </w:rPr>
            </w:pPr>
            <w:r>
              <w:rPr>
                <w:rFonts w:ascii="Times New Roman" w:eastAsia="Times New Roman" w:hAnsi="Times New Roman" w:cs="Times New Roman"/>
              </w:rPr>
              <w:t xml:space="preserve">These Regulations are </w:t>
            </w:r>
            <w:r>
              <w:rPr>
                <w:rFonts w:ascii="Times New Roman" w:eastAsia="Times New Roman" w:hAnsi="Times New Roman" w:cs="Times New Roman"/>
              </w:rPr>
              <w:t>applicable to experimental sites of KMU that handle biological test materials.</w:t>
            </w:r>
          </w:p>
        </w:tc>
      </w:tr>
      <w:tr w:rsidR="00994C45">
        <w:tc>
          <w:tcPr>
            <w:tcW w:w="1500" w:type="dxa"/>
          </w:tcPr>
          <w:p w:rsidR="00994C45" w:rsidRDefault="006508DF">
            <w:pPr>
              <w:spacing w:before="120" w:after="120" w:line="320" w:lineRule="auto"/>
              <w:rPr>
                <w:rFonts w:ascii="Times New Roman" w:eastAsia="Times New Roman" w:hAnsi="Times New Roman" w:cs="Times New Roman"/>
              </w:rPr>
            </w:pPr>
            <w:sdt>
              <w:sdtPr>
                <w:tag w:val="goog_rdk_9"/>
                <w:id w:val="1339346167"/>
              </w:sdtPr>
              <w:sdtEndPr/>
              <w:sdtContent>
                <w:r>
                  <w:rPr>
                    <w:rFonts w:ascii="Gungsuh" w:eastAsia="Gungsuh" w:hAnsi="Gungsuh" w:cs="Gungsuh"/>
                  </w:rPr>
                  <w:t>第三條</w:t>
                </w:r>
              </w:sdtContent>
            </w:sdt>
          </w:p>
          <w:p w:rsidR="00994C45" w:rsidRDefault="006508DF">
            <w:pPr>
              <w:spacing w:before="120" w:after="120" w:line="320" w:lineRule="auto"/>
              <w:rPr>
                <w:rFonts w:ascii="Times New Roman" w:eastAsia="Times New Roman" w:hAnsi="Times New Roman" w:cs="Times New Roman"/>
              </w:rPr>
            </w:pPr>
            <w:r>
              <w:rPr>
                <w:rFonts w:ascii="Times New Roman" w:eastAsia="Times New Roman" w:hAnsi="Times New Roman" w:cs="Times New Roman"/>
              </w:rPr>
              <w:t>Article 3</w:t>
            </w:r>
          </w:p>
        </w:tc>
        <w:tc>
          <w:tcPr>
            <w:tcW w:w="8025" w:type="dxa"/>
          </w:tcPr>
          <w:p w:rsidR="00994C45" w:rsidRDefault="006508DF">
            <w:pPr>
              <w:spacing w:before="120" w:after="50" w:line="320" w:lineRule="auto"/>
              <w:rPr>
                <w:rFonts w:ascii="Times New Roman" w:eastAsia="Times New Roman" w:hAnsi="Times New Roman" w:cs="Times New Roman"/>
              </w:rPr>
            </w:pPr>
            <w:sdt>
              <w:sdtPr>
                <w:tag w:val="goog_rdk_10"/>
                <w:id w:val="-2141712731"/>
              </w:sdtPr>
              <w:sdtEndPr/>
              <w:sdtContent>
                <w:r>
                  <w:rPr>
                    <w:rFonts w:ascii="Gungsuh" w:eastAsia="Gungsuh" w:hAnsi="Gungsuh" w:cs="Gungsuh"/>
                  </w:rPr>
                  <w:t>本校「</w:t>
                </w:r>
              </w:sdtContent>
            </w:sdt>
            <w:sdt>
              <w:sdtPr>
                <w:tag w:val="goog_rdk_11"/>
                <w:id w:val="515351429"/>
              </w:sdtPr>
              <w:sdtEndPr/>
              <w:sdtContent>
                <w:r>
                  <w:rPr>
                    <w:rFonts w:ascii="Gungsuh" w:eastAsia="Gungsuh" w:hAnsi="Gungsuh" w:cs="Gungsuh"/>
                    <w:u w:val="single"/>
                  </w:rPr>
                  <w:t>生物安全會</w:t>
                </w:r>
              </w:sdtContent>
            </w:sdt>
            <w:sdt>
              <w:sdtPr>
                <w:tag w:val="goog_rdk_12"/>
                <w:id w:val="-1874908129"/>
              </w:sdtPr>
              <w:sdtEndPr/>
              <w:sdtContent>
                <w:r>
                  <w:rPr>
                    <w:rFonts w:ascii="Gungsuh" w:eastAsia="Gungsuh" w:hAnsi="Gungsuh" w:cs="Gungsuh"/>
                  </w:rPr>
                  <w:t>」</w:t>
                </w:r>
                <w:r>
                  <w:rPr>
                    <w:rFonts w:ascii="Gungsuh" w:eastAsia="Gungsuh" w:hAnsi="Gungsuh" w:cs="Gungsuh"/>
                  </w:rPr>
                  <w:t>(</w:t>
                </w:r>
                <w:r>
                  <w:rPr>
                    <w:rFonts w:ascii="Gungsuh" w:eastAsia="Gungsuh" w:hAnsi="Gungsuh" w:cs="Gungsuh"/>
                  </w:rPr>
                  <w:t>以下簡稱</w:t>
                </w:r>
              </w:sdtContent>
            </w:sdt>
            <w:sdt>
              <w:sdtPr>
                <w:tag w:val="goog_rdk_13"/>
                <w:id w:val="-215511472"/>
              </w:sdtPr>
              <w:sdtEndPr/>
              <w:sdtContent>
                <w:proofErr w:type="gramStart"/>
                <w:r>
                  <w:rPr>
                    <w:rFonts w:ascii="Gungsuh" w:eastAsia="Gungsuh" w:hAnsi="Gungsuh" w:cs="Gungsuh"/>
                    <w:u w:val="single"/>
                  </w:rPr>
                  <w:t>生安會</w:t>
                </w:r>
                <w:proofErr w:type="gramEnd"/>
              </w:sdtContent>
            </w:sdt>
            <w:sdt>
              <w:sdtPr>
                <w:tag w:val="goog_rdk_14"/>
                <w:id w:val="-483313531"/>
              </w:sdtPr>
              <w:sdtEndPr/>
              <w:sdtContent>
                <w:r>
                  <w:rPr>
                    <w:rFonts w:ascii="Gungsuh" w:eastAsia="Gungsuh" w:hAnsi="Gungsuh" w:cs="Gungsuh"/>
                  </w:rPr>
                  <w:t>)</w:t>
                </w:r>
                <w:r>
                  <w:rPr>
                    <w:rFonts w:ascii="Gungsuh" w:eastAsia="Gungsuh" w:hAnsi="Gungsuh" w:cs="Gungsuh"/>
                  </w:rPr>
                  <w:t>為生物安全政策及監督之權責單位，</w:t>
                </w:r>
              </w:sdtContent>
            </w:sdt>
            <w:sdt>
              <w:sdtPr>
                <w:tag w:val="goog_rdk_15"/>
                <w:id w:val="-1823649023"/>
              </w:sdtPr>
              <w:sdtEndPr/>
              <w:sdtContent>
                <w:r>
                  <w:rPr>
                    <w:rFonts w:ascii="Gungsuh" w:eastAsia="Gungsuh" w:hAnsi="Gungsuh" w:cs="Gungsuh"/>
                    <w:u w:val="single"/>
                  </w:rPr>
                  <w:t>職責如下</w:t>
                </w:r>
              </w:sdtContent>
            </w:sdt>
            <w:sdt>
              <w:sdtPr>
                <w:tag w:val="goog_rdk_16"/>
                <w:id w:val="-1852092639"/>
              </w:sdtPr>
              <w:sdtEndPr/>
              <w:sdtContent>
                <w:r>
                  <w:rPr>
                    <w:rFonts w:ascii="Gungsuh" w:eastAsia="Gungsuh" w:hAnsi="Gungsuh" w:cs="Gungsuh"/>
                  </w:rPr>
                  <w:t>：</w:t>
                </w:r>
              </w:sdtContent>
            </w:sdt>
          </w:p>
          <w:p w:rsidR="00994C45" w:rsidRDefault="006508DF">
            <w:pPr>
              <w:spacing w:before="120" w:after="50" w:line="320" w:lineRule="auto"/>
              <w:rPr>
                <w:rFonts w:ascii="Times New Roman" w:eastAsia="Times New Roman" w:hAnsi="Times New Roman" w:cs="Times New Roman"/>
              </w:rPr>
            </w:pPr>
            <w:r>
              <w:rPr>
                <w:rFonts w:ascii="Times New Roman" w:eastAsia="Times New Roman" w:hAnsi="Times New Roman" w:cs="Times New Roman"/>
              </w:rPr>
              <w:t>KMU’s Institutional Biosafety Committee (IBC) is the responsible unit for biosafety policies and supervision, and its duties include:</w:t>
            </w:r>
          </w:p>
          <w:p w:rsidR="00994C45" w:rsidRDefault="006508DF">
            <w:pPr>
              <w:numPr>
                <w:ilvl w:val="0"/>
                <w:numId w:val="1"/>
              </w:numPr>
              <w:spacing w:before="120" w:after="50" w:line="320" w:lineRule="auto"/>
              <w:ind w:left="490" w:hanging="490"/>
              <w:rPr>
                <w:rFonts w:ascii="Times New Roman" w:eastAsia="Times New Roman" w:hAnsi="Times New Roman" w:cs="Times New Roman"/>
              </w:rPr>
            </w:pPr>
            <w:sdt>
              <w:sdtPr>
                <w:tag w:val="goog_rdk_17"/>
                <w:id w:val="-370999336"/>
              </w:sdtPr>
              <w:sdtEndPr/>
              <w:sdtContent>
                <w:r>
                  <w:rPr>
                    <w:rFonts w:ascii="Gungsuh" w:eastAsia="Gungsuh" w:hAnsi="Gungsuh" w:cs="Gungsuh"/>
                    <w:u w:val="single"/>
                  </w:rPr>
                  <w:t>審核第二級以上危險群微生物或生物毒素之持有、保存、使用、處分或輸出入。</w:t>
                </w:r>
                <w:r>
                  <w:rPr>
                    <w:rFonts w:ascii="Gungsuh" w:eastAsia="Gungsuh" w:hAnsi="Gungsuh" w:cs="Gungsuh"/>
                    <w:u w:val="single"/>
                  </w:rPr>
                  <w:t xml:space="preserve"> </w:t>
                </w:r>
              </w:sdtContent>
            </w:sdt>
          </w:p>
          <w:p w:rsidR="00994C45" w:rsidRDefault="006508DF">
            <w:pPr>
              <w:numPr>
                <w:ilvl w:val="0"/>
                <w:numId w:val="2"/>
              </w:numPr>
              <w:spacing w:before="50" w:after="50" w:line="320" w:lineRule="auto"/>
              <w:ind w:left="283"/>
              <w:rPr>
                <w:rFonts w:ascii="Times New Roman" w:eastAsia="Times New Roman" w:hAnsi="Times New Roman" w:cs="Times New Roman"/>
              </w:rPr>
            </w:pPr>
            <w:r>
              <w:rPr>
                <w:rFonts w:ascii="Times New Roman" w:eastAsia="Times New Roman" w:hAnsi="Times New Roman" w:cs="Times New Roman"/>
                <w:u w:val="single"/>
              </w:rPr>
              <w:t>Review the possession, storage, usage, disposal, or import/export of Risk Group 2 microorganisms or biological toxins or above.</w:t>
            </w:r>
          </w:p>
          <w:p w:rsidR="00994C45" w:rsidRDefault="006508DF">
            <w:pPr>
              <w:numPr>
                <w:ilvl w:val="0"/>
                <w:numId w:val="1"/>
              </w:numPr>
              <w:spacing w:before="50" w:after="50" w:line="320" w:lineRule="auto"/>
              <w:ind w:left="490" w:hanging="490"/>
              <w:rPr>
                <w:rFonts w:ascii="Times New Roman" w:eastAsia="Times New Roman" w:hAnsi="Times New Roman" w:cs="Times New Roman"/>
              </w:rPr>
            </w:pPr>
            <w:sdt>
              <w:sdtPr>
                <w:tag w:val="goog_rdk_18"/>
                <w:id w:val="2028438656"/>
              </w:sdtPr>
              <w:sdtEndPr/>
              <w:sdtContent>
                <w:r>
                  <w:rPr>
                    <w:rFonts w:ascii="Gungsuh" w:eastAsia="Gungsuh" w:hAnsi="Gungsuh" w:cs="Gungsuh"/>
                    <w:u w:val="single"/>
                  </w:rPr>
                  <w:t>審核使用第二級以上危險群微生物或生物毒素實驗室之生物安全等級。</w:t>
                </w:r>
              </w:sdtContent>
            </w:sdt>
          </w:p>
          <w:p w:rsidR="00994C45" w:rsidRDefault="006508DF">
            <w:pPr>
              <w:numPr>
                <w:ilvl w:val="0"/>
                <w:numId w:val="2"/>
              </w:numPr>
              <w:pBdr>
                <w:top w:val="nil"/>
                <w:left w:val="nil"/>
                <w:bottom w:val="nil"/>
                <w:right w:val="nil"/>
                <w:between w:val="nil"/>
              </w:pBdr>
              <w:spacing w:before="50" w:after="50" w:line="320" w:lineRule="auto"/>
              <w:ind w:left="283"/>
              <w:rPr>
                <w:rFonts w:ascii="Times New Roman" w:eastAsia="Times New Roman" w:hAnsi="Times New Roman" w:cs="Times New Roman"/>
              </w:rPr>
            </w:pPr>
            <w:r>
              <w:rPr>
                <w:rFonts w:ascii="Times New Roman" w:eastAsia="Times New Roman" w:hAnsi="Times New Roman" w:cs="Times New Roman"/>
                <w:u w:val="single"/>
              </w:rPr>
              <w:t xml:space="preserve">Review the biosafety level of laboratories that use Risk Group 2 microorganisms or biological </w:t>
            </w:r>
            <w:r>
              <w:rPr>
                <w:rFonts w:ascii="Times New Roman" w:eastAsia="Times New Roman" w:hAnsi="Times New Roman" w:cs="Times New Roman"/>
                <w:u w:val="single"/>
              </w:rPr>
              <w:t>toxins or above.</w:t>
            </w:r>
          </w:p>
          <w:p w:rsidR="00994C45" w:rsidRDefault="006508DF">
            <w:pPr>
              <w:numPr>
                <w:ilvl w:val="0"/>
                <w:numId w:val="1"/>
              </w:numPr>
              <w:spacing w:before="50" w:after="50" w:line="320" w:lineRule="auto"/>
              <w:ind w:left="490" w:hanging="490"/>
              <w:rPr>
                <w:rFonts w:ascii="Times New Roman" w:eastAsia="Times New Roman" w:hAnsi="Times New Roman" w:cs="Times New Roman"/>
              </w:rPr>
            </w:pPr>
            <w:sdt>
              <w:sdtPr>
                <w:tag w:val="goog_rdk_19"/>
                <w:id w:val="2035606962"/>
              </w:sdtPr>
              <w:sdtEndPr/>
              <w:sdtContent>
                <w:r>
                  <w:rPr>
                    <w:rFonts w:ascii="Gungsuh" w:eastAsia="Gungsuh" w:hAnsi="Gungsuh" w:cs="Gungsuh"/>
                    <w:u w:val="single"/>
                  </w:rPr>
                  <w:t>審核實驗室之生物安全緊急應變計畫。</w:t>
                </w:r>
              </w:sdtContent>
            </w:sdt>
          </w:p>
          <w:p w:rsidR="00994C45" w:rsidRDefault="006508DF">
            <w:pPr>
              <w:numPr>
                <w:ilvl w:val="0"/>
                <w:numId w:val="2"/>
              </w:numPr>
              <w:pBdr>
                <w:top w:val="nil"/>
                <w:left w:val="nil"/>
                <w:bottom w:val="nil"/>
                <w:right w:val="nil"/>
                <w:between w:val="nil"/>
              </w:pBdr>
              <w:spacing w:before="50" w:after="50" w:line="320" w:lineRule="auto"/>
              <w:ind w:left="283"/>
              <w:rPr>
                <w:rFonts w:ascii="Times New Roman" w:eastAsia="Times New Roman" w:hAnsi="Times New Roman" w:cs="Times New Roman"/>
              </w:rPr>
            </w:pPr>
            <w:r>
              <w:rPr>
                <w:rFonts w:ascii="Times New Roman" w:eastAsia="Times New Roman" w:hAnsi="Times New Roman" w:cs="Times New Roman"/>
                <w:u w:val="single"/>
              </w:rPr>
              <w:t>Review the biosafety emergency response plan for laboratories.</w:t>
            </w:r>
          </w:p>
          <w:p w:rsidR="00994C45" w:rsidRDefault="006508DF">
            <w:pPr>
              <w:numPr>
                <w:ilvl w:val="0"/>
                <w:numId w:val="1"/>
              </w:numPr>
              <w:spacing w:before="50" w:after="50" w:line="320" w:lineRule="auto"/>
              <w:ind w:left="490" w:hanging="490"/>
              <w:rPr>
                <w:rFonts w:ascii="Times New Roman" w:eastAsia="Times New Roman" w:hAnsi="Times New Roman" w:cs="Times New Roman"/>
              </w:rPr>
            </w:pPr>
            <w:sdt>
              <w:sdtPr>
                <w:tag w:val="goog_rdk_20"/>
                <w:id w:val="1273594505"/>
              </w:sdtPr>
              <w:sdtEndPr/>
              <w:sdtContent>
                <w:r>
                  <w:rPr>
                    <w:rFonts w:ascii="Gungsuh" w:eastAsia="Gungsuh" w:hAnsi="Gungsuh" w:cs="Gungsuh"/>
                    <w:u w:val="single"/>
                  </w:rPr>
                  <w:t>審核實驗室之新建、改建、擴建、啟用或停止運作計畫。</w:t>
                </w:r>
              </w:sdtContent>
            </w:sdt>
          </w:p>
          <w:p w:rsidR="00994C45" w:rsidRDefault="006508DF">
            <w:pPr>
              <w:numPr>
                <w:ilvl w:val="0"/>
                <w:numId w:val="2"/>
              </w:numPr>
              <w:pBdr>
                <w:top w:val="nil"/>
                <w:left w:val="nil"/>
                <w:bottom w:val="nil"/>
                <w:right w:val="nil"/>
                <w:between w:val="nil"/>
              </w:pBdr>
              <w:spacing w:before="50" w:after="50" w:line="320" w:lineRule="auto"/>
              <w:ind w:left="283"/>
              <w:rPr>
                <w:rFonts w:ascii="Times New Roman" w:eastAsia="Times New Roman" w:hAnsi="Times New Roman" w:cs="Times New Roman"/>
              </w:rPr>
            </w:pPr>
            <w:r>
              <w:rPr>
                <w:rFonts w:ascii="Times New Roman" w:eastAsia="Times New Roman" w:hAnsi="Times New Roman" w:cs="Times New Roman"/>
                <w:u w:val="single"/>
              </w:rPr>
              <w:t>Review the plans for new construction, renovation, expansion, commissioning, or decommissioning of laboratories.</w:t>
            </w:r>
          </w:p>
          <w:p w:rsidR="00994C45" w:rsidRDefault="006508DF">
            <w:pPr>
              <w:numPr>
                <w:ilvl w:val="0"/>
                <w:numId w:val="1"/>
              </w:numPr>
              <w:spacing w:before="50" w:after="50" w:line="320" w:lineRule="auto"/>
              <w:ind w:left="490" w:hanging="490"/>
              <w:rPr>
                <w:rFonts w:ascii="Times New Roman" w:eastAsia="Times New Roman" w:hAnsi="Times New Roman" w:cs="Times New Roman"/>
              </w:rPr>
            </w:pPr>
            <w:sdt>
              <w:sdtPr>
                <w:tag w:val="goog_rdk_21"/>
                <w:id w:val="301193817"/>
              </w:sdtPr>
              <w:sdtEndPr/>
              <w:sdtContent>
                <w:r>
                  <w:rPr>
                    <w:rFonts w:ascii="Gungsuh" w:eastAsia="Gungsuh" w:hAnsi="Gungsuh" w:cs="Gungsuh"/>
                    <w:u w:val="single"/>
                  </w:rPr>
                  <w:t>審核實驗室之生物安全爭議事項。</w:t>
                </w:r>
                <w:r>
                  <w:rPr>
                    <w:rFonts w:ascii="Gungsuh" w:eastAsia="Gungsuh" w:hAnsi="Gungsuh" w:cs="Gungsuh"/>
                    <w:u w:val="single"/>
                  </w:rPr>
                  <w:t xml:space="preserve"> </w:t>
                </w:r>
              </w:sdtContent>
            </w:sdt>
          </w:p>
          <w:p w:rsidR="00994C45" w:rsidRDefault="006508DF">
            <w:pPr>
              <w:numPr>
                <w:ilvl w:val="0"/>
                <w:numId w:val="2"/>
              </w:numPr>
              <w:pBdr>
                <w:top w:val="nil"/>
                <w:left w:val="nil"/>
                <w:bottom w:val="nil"/>
                <w:right w:val="nil"/>
                <w:between w:val="nil"/>
              </w:pBdr>
              <w:spacing w:before="50" w:after="50" w:line="320" w:lineRule="auto"/>
              <w:ind w:left="283"/>
              <w:rPr>
                <w:rFonts w:ascii="Times New Roman" w:eastAsia="Times New Roman" w:hAnsi="Times New Roman" w:cs="Times New Roman"/>
              </w:rPr>
            </w:pPr>
            <w:r>
              <w:rPr>
                <w:rFonts w:ascii="Times New Roman" w:eastAsia="Times New Roman" w:hAnsi="Times New Roman" w:cs="Times New Roman"/>
                <w:u w:val="single"/>
              </w:rPr>
              <w:t>Review biosafety-related disputes in laboratories.</w:t>
            </w:r>
          </w:p>
          <w:p w:rsidR="00994C45" w:rsidRDefault="006508DF">
            <w:pPr>
              <w:numPr>
                <w:ilvl w:val="0"/>
                <w:numId w:val="1"/>
              </w:numPr>
              <w:spacing w:before="50" w:after="50" w:line="320" w:lineRule="auto"/>
              <w:ind w:left="490" w:hanging="490"/>
              <w:rPr>
                <w:rFonts w:ascii="Times New Roman" w:eastAsia="Times New Roman" w:hAnsi="Times New Roman" w:cs="Times New Roman"/>
              </w:rPr>
            </w:pPr>
            <w:sdt>
              <w:sdtPr>
                <w:tag w:val="goog_rdk_22"/>
                <w:id w:val="-361593653"/>
              </w:sdtPr>
              <w:sdtEndPr/>
              <w:sdtContent>
                <w:r>
                  <w:rPr>
                    <w:rFonts w:ascii="Gungsuh" w:eastAsia="Gungsuh" w:hAnsi="Gungsuh" w:cs="Gungsuh"/>
                    <w:u w:val="single"/>
                  </w:rPr>
                  <w:t>督導每年辦理實驗室之生物安全內部稽核及缺失改善。</w:t>
                </w:r>
                <w:r>
                  <w:rPr>
                    <w:rFonts w:ascii="Gungsuh" w:eastAsia="Gungsuh" w:hAnsi="Gungsuh" w:cs="Gungsuh"/>
                    <w:u w:val="single"/>
                  </w:rPr>
                  <w:t xml:space="preserve">  </w:t>
                </w:r>
              </w:sdtContent>
            </w:sdt>
          </w:p>
          <w:p w:rsidR="00994C45" w:rsidRDefault="006508DF">
            <w:pPr>
              <w:numPr>
                <w:ilvl w:val="0"/>
                <w:numId w:val="2"/>
              </w:numPr>
              <w:pBdr>
                <w:top w:val="nil"/>
                <w:left w:val="nil"/>
                <w:bottom w:val="nil"/>
                <w:right w:val="nil"/>
                <w:between w:val="nil"/>
              </w:pBdr>
              <w:spacing w:before="50" w:after="50" w:line="320" w:lineRule="auto"/>
              <w:ind w:left="283"/>
              <w:rPr>
                <w:rFonts w:ascii="Times New Roman" w:eastAsia="Times New Roman" w:hAnsi="Times New Roman" w:cs="Times New Roman"/>
              </w:rPr>
            </w:pPr>
            <w:r>
              <w:rPr>
                <w:rFonts w:ascii="Times New Roman" w:eastAsia="Times New Roman" w:hAnsi="Times New Roman" w:cs="Times New Roman"/>
                <w:u w:val="single"/>
              </w:rPr>
              <w:t>Supervise the annual internal biosafety audit of laboratories and the improvement of deficiencies.</w:t>
            </w:r>
          </w:p>
          <w:p w:rsidR="00994C45" w:rsidRDefault="006508DF">
            <w:pPr>
              <w:numPr>
                <w:ilvl w:val="0"/>
                <w:numId w:val="1"/>
              </w:numPr>
              <w:spacing w:before="50" w:after="50" w:line="320" w:lineRule="auto"/>
              <w:ind w:left="490" w:hanging="490"/>
              <w:rPr>
                <w:rFonts w:ascii="Times New Roman" w:eastAsia="Times New Roman" w:hAnsi="Times New Roman" w:cs="Times New Roman"/>
              </w:rPr>
            </w:pPr>
            <w:sdt>
              <w:sdtPr>
                <w:tag w:val="goog_rdk_23"/>
                <w:id w:val="-1330820369"/>
              </w:sdtPr>
              <w:sdtEndPr/>
              <w:sdtContent>
                <w:r>
                  <w:rPr>
                    <w:rFonts w:ascii="Gungsuh" w:eastAsia="Gungsuh" w:hAnsi="Gungsuh" w:cs="Gungsuh"/>
                    <w:u w:val="single"/>
                  </w:rPr>
                  <w:t>督導實驗室人員之生物安全訓練。</w:t>
                </w:r>
              </w:sdtContent>
            </w:sdt>
          </w:p>
          <w:p w:rsidR="00994C45" w:rsidRDefault="006508DF">
            <w:pPr>
              <w:numPr>
                <w:ilvl w:val="0"/>
                <w:numId w:val="2"/>
              </w:numPr>
              <w:pBdr>
                <w:top w:val="nil"/>
                <w:left w:val="nil"/>
                <w:bottom w:val="nil"/>
                <w:right w:val="nil"/>
                <w:between w:val="nil"/>
              </w:pBdr>
              <w:spacing w:before="50" w:after="50" w:line="320" w:lineRule="auto"/>
              <w:ind w:left="283"/>
              <w:rPr>
                <w:rFonts w:ascii="Times New Roman" w:eastAsia="Times New Roman" w:hAnsi="Times New Roman" w:cs="Times New Roman"/>
              </w:rPr>
            </w:pPr>
            <w:r>
              <w:rPr>
                <w:rFonts w:ascii="Times New Roman" w:eastAsia="Times New Roman" w:hAnsi="Times New Roman" w:cs="Times New Roman"/>
                <w:u w:val="single"/>
              </w:rPr>
              <w:t xml:space="preserve"> Supervise the biosafety training of laboratory personnel.</w:t>
            </w:r>
          </w:p>
          <w:p w:rsidR="00994C45" w:rsidRDefault="006508DF">
            <w:pPr>
              <w:numPr>
                <w:ilvl w:val="0"/>
                <w:numId w:val="1"/>
              </w:numPr>
              <w:spacing w:before="50" w:after="50" w:line="320" w:lineRule="auto"/>
              <w:ind w:left="490" w:hanging="490"/>
              <w:rPr>
                <w:rFonts w:ascii="Times New Roman" w:eastAsia="Times New Roman" w:hAnsi="Times New Roman" w:cs="Times New Roman"/>
              </w:rPr>
            </w:pPr>
            <w:sdt>
              <w:sdtPr>
                <w:tag w:val="goog_rdk_24"/>
                <w:id w:val="-19629152"/>
              </w:sdtPr>
              <w:sdtEndPr/>
              <w:sdtContent>
                <w:r>
                  <w:rPr>
                    <w:rFonts w:ascii="Gungsuh" w:eastAsia="Gungsuh" w:hAnsi="Gungsuh" w:cs="Gungsuh"/>
                    <w:u w:val="single"/>
                  </w:rPr>
                  <w:t>審核及督導其他有關感染性生物材料及實驗室之生物安全管理事項。</w:t>
                </w:r>
              </w:sdtContent>
            </w:sdt>
          </w:p>
          <w:p w:rsidR="00994C45" w:rsidRDefault="006508DF">
            <w:pPr>
              <w:numPr>
                <w:ilvl w:val="0"/>
                <w:numId w:val="2"/>
              </w:numPr>
              <w:pBdr>
                <w:top w:val="nil"/>
                <w:left w:val="nil"/>
                <w:bottom w:val="nil"/>
                <w:right w:val="nil"/>
                <w:between w:val="nil"/>
              </w:pBdr>
              <w:spacing w:before="50" w:after="50" w:line="320" w:lineRule="auto"/>
              <w:ind w:left="283"/>
              <w:rPr>
                <w:rFonts w:ascii="Times New Roman" w:eastAsia="Times New Roman" w:hAnsi="Times New Roman" w:cs="Times New Roman"/>
              </w:rPr>
            </w:pPr>
            <w:r>
              <w:rPr>
                <w:rFonts w:ascii="Times New Roman" w:eastAsia="Times New Roman" w:hAnsi="Times New Roman" w:cs="Times New Roman"/>
                <w:u w:val="single"/>
              </w:rPr>
              <w:t>Review and supervise other biosafety management matters related to infectious biological materials and laboratories.</w:t>
            </w:r>
          </w:p>
          <w:p w:rsidR="00994C45" w:rsidRDefault="006508DF">
            <w:pPr>
              <w:numPr>
                <w:ilvl w:val="0"/>
                <w:numId w:val="1"/>
              </w:numPr>
              <w:spacing w:before="50" w:after="50" w:line="320" w:lineRule="auto"/>
              <w:ind w:left="490" w:hanging="490"/>
              <w:rPr>
                <w:rFonts w:ascii="Times New Roman" w:eastAsia="Times New Roman" w:hAnsi="Times New Roman" w:cs="Times New Roman"/>
              </w:rPr>
            </w:pPr>
            <w:sdt>
              <w:sdtPr>
                <w:tag w:val="goog_rdk_25"/>
                <w:id w:val="375358772"/>
              </w:sdtPr>
              <w:sdtEndPr/>
              <w:sdtContent>
                <w:r>
                  <w:rPr>
                    <w:rFonts w:ascii="Gungsuh" w:eastAsia="Gungsuh" w:hAnsi="Gungsuh" w:cs="Gungsuh"/>
                    <w:u w:val="single"/>
                  </w:rPr>
                  <w:t>處理、調查及報告實驗室之生物安全意外事件。</w:t>
                </w:r>
              </w:sdtContent>
            </w:sdt>
          </w:p>
          <w:p w:rsidR="00994C45" w:rsidRDefault="006508DF">
            <w:pPr>
              <w:numPr>
                <w:ilvl w:val="0"/>
                <w:numId w:val="2"/>
              </w:numPr>
              <w:pBdr>
                <w:top w:val="nil"/>
                <w:left w:val="nil"/>
                <w:bottom w:val="nil"/>
                <w:right w:val="nil"/>
                <w:between w:val="nil"/>
              </w:pBdr>
              <w:spacing w:before="50" w:after="50" w:line="320" w:lineRule="auto"/>
              <w:ind w:left="283"/>
              <w:rPr>
                <w:rFonts w:ascii="Times New Roman" w:eastAsia="Times New Roman" w:hAnsi="Times New Roman" w:cs="Times New Roman"/>
              </w:rPr>
            </w:pPr>
            <w:r>
              <w:rPr>
                <w:rFonts w:ascii="Times New Roman" w:eastAsia="Times New Roman" w:hAnsi="Times New Roman" w:cs="Times New Roman"/>
                <w:u w:val="single"/>
              </w:rPr>
              <w:t>Handle, investigate, an</w:t>
            </w:r>
            <w:r>
              <w:rPr>
                <w:rFonts w:ascii="Times New Roman" w:eastAsia="Times New Roman" w:hAnsi="Times New Roman" w:cs="Times New Roman"/>
                <w:u w:val="single"/>
              </w:rPr>
              <w:t>d report biosafety incidents in laboratories.</w:t>
            </w:r>
          </w:p>
          <w:p w:rsidR="00994C45" w:rsidRDefault="006508DF">
            <w:pPr>
              <w:spacing w:before="120" w:after="120" w:line="320" w:lineRule="auto"/>
              <w:rPr>
                <w:rFonts w:ascii="Times New Roman" w:eastAsia="Times New Roman" w:hAnsi="Times New Roman" w:cs="Times New Roman"/>
              </w:rPr>
            </w:pPr>
            <w:sdt>
              <w:sdtPr>
                <w:tag w:val="goog_rdk_26"/>
                <w:id w:val="-2003341122"/>
              </w:sdtPr>
              <w:sdtEndPr/>
              <w:sdtContent>
                <w:r>
                  <w:rPr>
                    <w:rFonts w:ascii="Gungsuh" w:eastAsia="Gungsuh" w:hAnsi="Gungsuh" w:cs="Gungsuh"/>
                  </w:rPr>
                  <w:t>「環保暨安全衛生室生物安全組」</w:t>
                </w:r>
                <w:r>
                  <w:rPr>
                    <w:rFonts w:ascii="Gungsuh" w:eastAsia="Gungsuh" w:hAnsi="Gungsuh" w:cs="Gungsuh"/>
                  </w:rPr>
                  <w:t>(</w:t>
                </w:r>
                <w:r>
                  <w:rPr>
                    <w:rFonts w:ascii="Gungsuh" w:eastAsia="Gungsuh" w:hAnsi="Gungsuh" w:cs="Gungsuh"/>
                  </w:rPr>
                  <w:t>以下簡稱</w:t>
                </w:r>
              </w:sdtContent>
            </w:sdt>
            <w:sdt>
              <w:sdtPr>
                <w:tag w:val="goog_rdk_27"/>
                <w:id w:val="-1895041583"/>
              </w:sdtPr>
              <w:sdtEndPr/>
              <w:sdtContent>
                <w:proofErr w:type="gramStart"/>
                <w:r>
                  <w:rPr>
                    <w:rFonts w:ascii="Gungsuh" w:eastAsia="Gungsuh" w:hAnsi="Gungsuh" w:cs="Gungsuh"/>
                    <w:u w:val="single"/>
                  </w:rPr>
                  <w:t>生安組</w:t>
                </w:r>
                <w:proofErr w:type="gramEnd"/>
              </w:sdtContent>
            </w:sdt>
            <w:sdt>
              <w:sdtPr>
                <w:tag w:val="goog_rdk_28"/>
                <w:id w:val="-902597294"/>
              </w:sdtPr>
              <w:sdtEndPr/>
              <w:sdtContent>
                <w:r>
                  <w:rPr>
                    <w:rFonts w:ascii="Gungsuh" w:eastAsia="Gungsuh" w:hAnsi="Gungsuh" w:cs="Gungsuh"/>
                  </w:rPr>
                  <w:t>)</w:t>
                </w:r>
                <w:r>
                  <w:rPr>
                    <w:rFonts w:ascii="Gungsuh" w:eastAsia="Gungsuh" w:hAnsi="Gungsuh" w:cs="Gungsuh"/>
                  </w:rPr>
                  <w:t>為生物安全管理執行單位，負責執行</w:t>
                </w:r>
              </w:sdtContent>
            </w:sdt>
            <w:sdt>
              <w:sdtPr>
                <w:tag w:val="goog_rdk_29"/>
                <w:id w:val="446048832"/>
              </w:sdtPr>
              <w:sdtEndPr/>
              <w:sdtContent>
                <w:proofErr w:type="gramStart"/>
                <w:r>
                  <w:rPr>
                    <w:rFonts w:ascii="Gungsuh" w:eastAsia="Gungsuh" w:hAnsi="Gungsuh" w:cs="Gungsuh"/>
                    <w:u w:val="single"/>
                  </w:rPr>
                  <w:t>本校生安</w:t>
                </w:r>
                <w:proofErr w:type="gramEnd"/>
                <w:r>
                  <w:rPr>
                    <w:rFonts w:ascii="Gungsuh" w:eastAsia="Gungsuh" w:hAnsi="Gungsuh" w:cs="Gungsuh"/>
                    <w:u w:val="single"/>
                  </w:rPr>
                  <w:t>會</w:t>
                </w:r>
              </w:sdtContent>
            </w:sdt>
            <w:sdt>
              <w:sdtPr>
                <w:tag w:val="goog_rdk_30"/>
                <w:id w:val="923065693"/>
              </w:sdtPr>
              <w:sdtEndPr/>
              <w:sdtContent>
                <w:r>
                  <w:rPr>
                    <w:rFonts w:ascii="Gungsuh" w:eastAsia="Gungsuh" w:hAnsi="Gungsuh" w:cs="Gungsuh"/>
                  </w:rPr>
                  <w:t>決議之事項。</w:t>
                </w:r>
              </w:sdtContent>
            </w:sdt>
          </w:p>
          <w:p w:rsidR="00994C45" w:rsidRDefault="006508DF">
            <w:pPr>
              <w:spacing w:before="120" w:after="120" w:line="320" w:lineRule="auto"/>
              <w:rPr>
                <w:rFonts w:ascii="Times New Roman" w:eastAsia="Times New Roman" w:hAnsi="Times New Roman" w:cs="Times New Roman"/>
              </w:rPr>
            </w:pPr>
            <w:r>
              <w:rPr>
                <w:rFonts w:ascii="Times New Roman" w:eastAsia="Times New Roman" w:hAnsi="Times New Roman" w:cs="Times New Roman"/>
              </w:rPr>
              <w:t>The Biosafety Division of the Office of Environmental Protection, Occupational Safety and Health is the executive unit of biosafety management, resp</w:t>
            </w:r>
            <w:r>
              <w:rPr>
                <w:rFonts w:ascii="Times New Roman" w:eastAsia="Times New Roman" w:hAnsi="Times New Roman" w:cs="Times New Roman"/>
              </w:rPr>
              <w:t>onsible for executing the resolutions made in the KMU IBC meetings.</w:t>
            </w:r>
          </w:p>
        </w:tc>
      </w:tr>
      <w:tr w:rsidR="00994C45">
        <w:tc>
          <w:tcPr>
            <w:tcW w:w="1500" w:type="dxa"/>
          </w:tcPr>
          <w:p w:rsidR="00994C45" w:rsidRDefault="006508DF">
            <w:pPr>
              <w:spacing w:before="120" w:after="120" w:line="320" w:lineRule="auto"/>
              <w:rPr>
                <w:rFonts w:ascii="Times New Roman" w:eastAsia="Times New Roman" w:hAnsi="Times New Roman" w:cs="Times New Roman"/>
              </w:rPr>
            </w:pPr>
            <w:sdt>
              <w:sdtPr>
                <w:tag w:val="goog_rdk_31"/>
                <w:id w:val="-1872757214"/>
              </w:sdtPr>
              <w:sdtEndPr/>
              <w:sdtContent>
                <w:r>
                  <w:rPr>
                    <w:rFonts w:ascii="Gungsuh" w:eastAsia="Gungsuh" w:hAnsi="Gungsuh" w:cs="Gungsuh"/>
                  </w:rPr>
                  <w:t>第四條</w:t>
                </w:r>
              </w:sdtContent>
            </w:sdt>
          </w:p>
          <w:p w:rsidR="00994C45" w:rsidRDefault="006508DF">
            <w:pPr>
              <w:spacing w:before="120" w:after="120" w:line="320" w:lineRule="auto"/>
              <w:rPr>
                <w:rFonts w:ascii="Times New Roman" w:eastAsia="Times New Roman" w:hAnsi="Times New Roman" w:cs="Times New Roman"/>
              </w:rPr>
            </w:pPr>
            <w:r>
              <w:rPr>
                <w:rFonts w:ascii="Times New Roman" w:eastAsia="Times New Roman" w:hAnsi="Times New Roman" w:cs="Times New Roman"/>
              </w:rPr>
              <w:t>Article 4</w:t>
            </w:r>
          </w:p>
        </w:tc>
        <w:tc>
          <w:tcPr>
            <w:tcW w:w="8025" w:type="dxa"/>
          </w:tcPr>
          <w:p w:rsidR="00994C45" w:rsidRDefault="006508DF">
            <w:pPr>
              <w:spacing w:before="120" w:after="120" w:line="320" w:lineRule="auto"/>
              <w:rPr>
                <w:rFonts w:ascii="Times New Roman" w:eastAsia="Times New Roman" w:hAnsi="Times New Roman" w:cs="Times New Roman"/>
                <w:u w:val="single"/>
              </w:rPr>
            </w:pPr>
            <w:sdt>
              <w:sdtPr>
                <w:tag w:val="goog_rdk_32"/>
                <w:id w:val="-1118364100"/>
              </w:sdtPr>
              <w:sdtEndPr/>
              <w:sdtContent>
                <w:r>
                  <w:rPr>
                    <w:rFonts w:ascii="Gungsuh" w:eastAsia="Gungsuh" w:hAnsi="Gungsuh" w:cs="Gungsuh"/>
                    <w:u w:val="single"/>
                  </w:rPr>
                  <w:t>本校各等級生物性實驗室皆需主動</w:t>
                </w:r>
                <w:proofErr w:type="gramStart"/>
                <w:r>
                  <w:rPr>
                    <w:rFonts w:ascii="Gungsuh" w:eastAsia="Gungsuh" w:hAnsi="Gungsuh" w:cs="Gungsuh"/>
                    <w:u w:val="single"/>
                  </w:rPr>
                  <w:t>向生安組</w:t>
                </w:r>
                <w:proofErr w:type="gramEnd"/>
                <w:r>
                  <w:rPr>
                    <w:rFonts w:ascii="Gungsuh" w:eastAsia="Gungsuh" w:hAnsi="Gungsuh" w:cs="Gungsuh"/>
                    <w:u w:val="single"/>
                  </w:rPr>
                  <w:t>登記。未主動</w:t>
                </w:r>
                <w:proofErr w:type="gramStart"/>
                <w:r>
                  <w:rPr>
                    <w:rFonts w:ascii="Gungsuh" w:eastAsia="Gungsuh" w:hAnsi="Gungsuh" w:cs="Gungsuh"/>
                    <w:u w:val="single"/>
                  </w:rPr>
                  <w:t>向生安組</w:t>
                </w:r>
                <w:proofErr w:type="gramEnd"/>
                <w:r>
                  <w:rPr>
                    <w:rFonts w:ascii="Gungsuh" w:eastAsia="Gungsuh" w:hAnsi="Gungsuh" w:cs="Gungsuh"/>
                    <w:u w:val="single"/>
                  </w:rPr>
                  <w:t>登記之實驗室，</w:t>
                </w:r>
                <w:proofErr w:type="gramStart"/>
                <w:r>
                  <w:rPr>
                    <w:rFonts w:ascii="Gungsuh" w:eastAsia="Gungsuh" w:hAnsi="Gungsuh" w:cs="Gungsuh"/>
                    <w:u w:val="single"/>
                  </w:rPr>
                  <w:t>生安</w:t>
                </w:r>
                <w:proofErr w:type="gramEnd"/>
                <w:r>
                  <w:rPr>
                    <w:rFonts w:ascii="Gungsuh" w:eastAsia="Gungsuh" w:hAnsi="Gungsuh" w:cs="Gungsuh"/>
                    <w:u w:val="single"/>
                  </w:rPr>
                  <w:t>組有權終止其實驗室運作，直至提出登記申請並獲得核准後方可恢復進行實驗。有爭議時</w:t>
                </w:r>
                <w:proofErr w:type="gramStart"/>
                <w:r>
                  <w:rPr>
                    <w:rFonts w:ascii="Gungsuh" w:eastAsia="Gungsuh" w:hAnsi="Gungsuh" w:cs="Gungsuh"/>
                    <w:u w:val="single"/>
                  </w:rPr>
                  <w:t>提生安會</w:t>
                </w:r>
                <w:proofErr w:type="gramEnd"/>
                <w:r>
                  <w:rPr>
                    <w:rFonts w:ascii="Gungsuh" w:eastAsia="Gungsuh" w:hAnsi="Gungsuh" w:cs="Gungsuh"/>
                    <w:u w:val="single"/>
                  </w:rPr>
                  <w:t>決議。</w:t>
                </w:r>
              </w:sdtContent>
            </w:sdt>
          </w:p>
          <w:p w:rsidR="00994C45" w:rsidRDefault="006508DF">
            <w:pPr>
              <w:spacing w:before="120" w:after="120" w:line="320" w:lineRule="auto"/>
              <w:rPr>
                <w:rFonts w:ascii="Times New Roman" w:eastAsia="Times New Roman" w:hAnsi="Times New Roman" w:cs="Times New Roman"/>
                <w:u w:val="single"/>
              </w:rPr>
            </w:pPr>
            <w:r>
              <w:rPr>
                <w:rFonts w:ascii="Times New Roman" w:eastAsia="Times New Roman" w:hAnsi="Times New Roman" w:cs="Times New Roman"/>
                <w:u w:val="single"/>
              </w:rPr>
              <w:t>Biological laboratories of all levels in KMU shall proactively register with the Biosafety Division. Laboratories that fail to register will have their operations suspended by the Biosafety Division, and experiments shall not be performed until a registrat</w:t>
            </w:r>
            <w:r>
              <w:rPr>
                <w:rFonts w:ascii="Times New Roman" w:eastAsia="Times New Roman" w:hAnsi="Times New Roman" w:cs="Times New Roman"/>
                <w:u w:val="single"/>
              </w:rPr>
              <w:t>ion application is submitted and approved. Any disputes shall be referred to the Biosafety Committee for resolution.</w:t>
            </w:r>
          </w:p>
          <w:p w:rsidR="00994C45" w:rsidRDefault="006508DF">
            <w:pPr>
              <w:spacing w:before="120" w:after="120" w:line="320" w:lineRule="auto"/>
              <w:rPr>
                <w:rFonts w:ascii="Times New Roman" w:eastAsia="Times New Roman" w:hAnsi="Times New Roman" w:cs="Times New Roman"/>
              </w:rPr>
            </w:pPr>
            <w:sdt>
              <w:sdtPr>
                <w:tag w:val="goog_rdk_33"/>
                <w:id w:val="1126741023"/>
              </w:sdtPr>
              <w:sdtEndPr/>
              <w:sdtContent>
                <w:r>
                  <w:rPr>
                    <w:rFonts w:ascii="Gungsuh" w:eastAsia="Gungsuh" w:hAnsi="Gungsuh" w:cs="Gungsuh"/>
                    <w:u w:val="single"/>
                  </w:rPr>
                  <w:t>生物性實驗室及感染性生物材料之等級依衛生福利部疾病管制署「感染性生物材料管理辦法」第三及四條規定。</w:t>
                </w:r>
                <w:proofErr w:type="gramStart"/>
                <w:r>
                  <w:rPr>
                    <w:rFonts w:ascii="Gungsuh" w:eastAsia="Gungsuh" w:hAnsi="Gungsuh" w:cs="Gungsuh"/>
                    <w:u w:val="single"/>
                  </w:rPr>
                  <w:t>生安會</w:t>
                </w:r>
                <w:proofErr w:type="gramEnd"/>
              </w:sdtContent>
            </w:sdt>
            <w:sdt>
              <w:sdtPr>
                <w:tag w:val="goog_rdk_34"/>
                <w:id w:val="-2143336404"/>
              </w:sdtPr>
              <w:sdtEndPr/>
              <w:sdtContent>
                <w:r>
                  <w:rPr>
                    <w:rFonts w:ascii="Gungsuh" w:eastAsia="Gungsuh" w:hAnsi="Gungsuh" w:cs="Gungsuh"/>
                  </w:rPr>
                  <w:t>得對本校生物性實驗室進行等級鑑定並授予等級證明，或輔導使其符合規範。</w:t>
                </w:r>
              </w:sdtContent>
            </w:sdt>
          </w:p>
          <w:p w:rsidR="00994C45" w:rsidRDefault="006508DF">
            <w:pPr>
              <w:spacing w:before="120" w:after="120" w:line="320" w:lineRule="auto"/>
              <w:rPr>
                <w:rFonts w:ascii="Times New Roman" w:eastAsia="Times New Roman" w:hAnsi="Times New Roman" w:cs="Times New Roman"/>
              </w:rPr>
            </w:pPr>
            <w:r>
              <w:rPr>
                <w:rFonts w:ascii="Times New Roman" w:eastAsia="Times New Roman" w:hAnsi="Times New Roman" w:cs="Times New Roman"/>
                <w:u w:val="single"/>
              </w:rPr>
              <w:t>Biological laboratories and infectious biologica</w:t>
            </w:r>
            <w:r>
              <w:rPr>
                <w:rFonts w:ascii="Times New Roman" w:eastAsia="Times New Roman" w:hAnsi="Times New Roman" w:cs="Times New Roman"/>
                <w:u w:val="single"/>
              </w:rPr>
              <w:t>l materials are classified according to Articles 3 and 4 of the Regulations Governing Management of Infectious Biological Materials by CDC, MOHW. IBC</w:t>
            </w:r>
            <w:r>
              <w:rPr>
                <w:rFonts w:ascii="Times New Roman" w:eastAsia="Times New Roman" w:hAnsi="Times New Roman" w:cs="Times New Roman"/>
              </w:rPr>
              <w:t xml:space="preserve"> may determine the KMU biological laboratory level and issue the level certificate, or provide guidance for</w:t>
            </w:r>
            <w:r>
              <w:rPr>
                <w:rFonts w:ascii="Times New Roman" w:eastAsia="Times New Roman" w:hAnsi="Times New Roman" w:cs="Times New Roman"/>
              </w:rPr>
              <w:t xml:space="preserve"> compliance with the regulations.</w:t>
            </w:r>
          </w:p>
        </w:tc>
      </w:tr>
      <w:tr w:rsidR="00994C45">
        <w:tc>
          <w:tcPr>
            <w:tcW w:w="1500" w:type="dxa"/>
          </w:tcPr>
          <w:p w:rsidR="00994C45" w:rsidRDefault="006508DF">
            <w:pPr>
              <w:spacing w:before="120" w:after="120" w:line="320" w:lineRule="auto"/>
              <w:rPr>
                <w:rFonts w:ascii="Times New Roman" w:eastAsia="Times New Roman" w:hAnsi="Times New Roman" w:cs="Times New Roman"/>
              </w:rPr>
            </w:pPr>
            <w:sdt>
              <w:sdtPr>
                <w:tag w:val="goog_rdk_35"/>
                <w:id w:val="284546928"/>
              </w:sdtPr>
              <w:sdtEndPr/>
              <w:sdtContent>
                <w:r>
                  <w:rPr>
                    <w:rFonts w:ascii="Gungsuh" w:eastAsia="Gungsuh" w:hAnsi="Gungsuh" w:cs="Gungsuh"/>
                  </w:rPr>
                  <w:t>第五條</w:t>
                </w:r>
              </w:sdtContent>
            </w:sdt>
          </w:p>
          <w:p w:rsidR="00994C45" w:rsidRDefault="006508DF">
            <w:pPr>
              <w:spacing w:before="120" w:after="120" w:line="320" w:lineRule="auto"/>
              <w:rPr>
                <w:rFonts w:ascii="Times New Roman" w:eastAsia="Times New Roman" w:hAnsi="Times New Roman" w:cs="Times New Roman"/>
              </w:rPr>
            </w:pPr>
            <w:r>
              <w:rPr>
                <w:rFonts w:ascii="Times New Roman" w:eastAsia="Times New Roman" w:hAnsi="Times New Roman" w:cs="Times New Roman"/>
              </w:rPr>
              <w:t>Article 5</w:t>
            </w:r>
          </w:p>
        </w:tc>
        <w:tc>
          <w:tcPr>
            <w:tcW w:w="8025" w:type="dxa"/>
          </w:tcPr>
          <w:p w:rsidR="00994C45" w:rsidRDefault="006508DF">
            <w:pPr>
              <w:spacing w:before="120" w:after="50" w:line="320" w:lineRule="auto"/>
              <w:rPr>
                <w:rFonts w:ascii="Times New Roman" w:eastAsia="Times New Roman" w:hAnsi="Times New Roman" w:cs="Times New Roman"/>
                <w:u w:val="single"/>
              </w:rPr>
            </w:pPr>
            <w:sdt>
              <w:sdtPr>
                <w:tag w:val="goog_rdk_36"/>
                <w:id w:val="1185099517"/>
              </w:sdtPr>
              <w:sdtEndPr/>
              <w:sdtContent>
                <w:r>
                  <w:rPr>
                    <w:rFonts w:ascii="Gungsuh" w:eastAsia="Gungsuh" w:hAnsi="Gungsuh" w:cs="Gungsuh"/>
                    <w:u w:val="single"/>
                  </w:rPr>
                  <w:t>生物安全第二等級以上實驗室，應於明顯處標示生物安全等級、生物危害標識、實驗室主管、管理人員姓名、聯絡電話及其緊急處理措施。</w:t>
                </w:r>
              </w:sdtContent>
            </w:sdt>
          </w:p>
          <w:p w:rsidR="00994C45" w:rsidRDefault="006508DF">
            <w:pPr>
              <w:spacing w:before="120" w:after="50" w:line="32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Level 2 biosafety laboratories or above shall display the biosafety level, biohazard labels, names of the laboratory supervisor and manager, </w:t>
            </w:r>
            <w:r>
              <w:rPr>
                <w:rFonts w:ascii="Times New Roman" w:eastAsia="Times New Roman" w:hAnsi="Times New Roman" w:cs="Times New Roman"/>
                <w:u w:val="single"/>
              </w:rPr>
              <w:t>contact phone numbers, and emergency response measures at a prominent position.</w:t>
            </w:r>
          </w:p>
        </w:tc>
      </w:tr>
      <w:tr w:rsidR="00994C45">
        <w:trPr>
          <w:trHeight w:val="414"/>
        </w:trPr>
        <w:tc>
          <w:tcPr>
            <w:tcW w:w="1500" w:type="dxa"/>
          </w:tcPr>
          <w:p w:rsidR="00994C45" w:rsidRDefault="006508DF">
            <w:pPr>
              <w:spacing w:before="120" w:after="120" w:line="320" w:lineRule="auto"/>
              <w:rPr>
                <w:rFonts w:ascii="Times New Roman" w:eastAsia="Times New Roman" w:hAnsi="Times New Roman" w:cs="Times New Roman"/>
              </w:rPr>
            </w:pPr>
            <w:sdt>
              <w:sdtPr>
                <w:tag w:val="goog_rdk_37"/>
                <w:id w:val="-390111346"/>
              </w:sdtPr>
              <w:sdtEndPr/>
              <w:sdtContent>
                <w:r>
                  <w:rPr>
                    <w:rFonts w:ascii="Gungsuh" w:eastAsia="Gungsuh" w:hAnsi="Gungsuh" w:cs="Gungsuh"/>
                  </w:rPr>
                  <w:t>第六條</w:t>
                </w:r>
              </w:sdtContent>
            </w:sdt>
          </w:p>
          <w:p w:rsidR="00994C45" w:rsidRDefault="006508DF">
            <w:pPr>
              <w:spacing w:before="120" w:after="120" w:line="320" w:lineRule="auto"/>
              <w:rPr>
                <w:rFonts w:ascii="Times New Roman" w:eastAsia="Times New Roman" w:hAnsi="Times New Roman" w:cs="Times New Roman"/>
              </w:rPr>
            </w:pPr>
            <w:r>
              <w:rPr>
                <w:rFonts w:ascii="Times New Roman" w:eastAsia="Times New Roman" w:hAnsi="Times New Roman" w:cs="Times New Roman"/>
              </w:rPr>
              <w:t>Article 6</w:t>
            </w:r>
          </w:p>
        </w:tc>
        <w:tc>
          <w:tcPr>
            <w:tcW w:w="8025" w:type="dxa"/>
          </w:tcPr>
          <w:p w:rsidR="00994C45" w:rsidRDefault="006508DF">
            <w:pPr>
              <w:spacing w:before="120" w:after="50" w:line="320" w:lineRule="auto"/>
              <w:rPr>
                <w:rFonts w:ascii="Times New Roman" w:eastAsia="Times New Roman" w:hAnsi="Times New Roman" w:cs="Times New Roman"/>
                <w:u w:val="single"/>
              </w:rPr>
            </w:pPr>
            <w:sdt>
              <w:sdtPr>
                <w:tag w:val="goog_rdk_38"/>
                <w:id w:val="416837210"/>
              </w:sdtPr>
              <w:sdtEndPr/>
              <w:sdtContent>
                <w:r>
                  <w:rPr>
                    <w:rFonts w:ascii="Gungsuh" w:eastAsia="Gungsuh" w:hAnsi="Gungsuh" w:cs="Gungsuh"/>
                    <w:u w:val="single"/>
                  </w:rPr>
                  <w:t>第二級以上危險群微生物或生物毒素之保存場所，應辦理下列事項：</w:t>
                </w:r>
              </w:sdtContent>
            </w:sdt>
          </w:p>
          <w:p w:rsidR="00994C45" w:rsidRDefault="006508DF">
            <w:pPr>
              <w:spacing w:before="120" w:after="50" w:line="320" w:lineRule="auto"/>
              <w:rPr>
                <w:rFonts w:ascii="Times New Roman" w:eastAsia="Times New Roman" w:hAnsi="Times New Roman" w:cs="Times New Roman"/>
                <w:u w:val="single"/>
              </w:rPr>
            </w:pPr>
            <w:r>
              <w:rPr>
                <w:rFonts w:ascii="Times New Roman" w:eastAsia="Times New Roman" w:hAnsi="Times New Roman" w:cs="Times New Roman"/>
                <w:u w:val="single"/>
              </w:rPr>
              <w:t>For storage of Risk Group 2 microorganisms or biological toxins or above, the following shall be done:</w:t>
            </w:r>
          </w:p>
          <w:p w:rsidR="00994C45" w:rsidRDefault="006508DF">
            <w:pPr>
              <w:spacing w:before="50" w:after="50" w:line="320" w:lineRule="auto"/>
              <w:rPr>
                <w:rFonts w:ascii="Times New Roman" w:eastAsia="Times New Roman" w:hAnsi="Times New Roman" w:cs="Times New Roman"/>
                <w:u w:val="single"/>
              </w:rPr>
            </w:pPr>
            <w:sdt>
              <w:sdtPr>
                <w:tag w:val="goog_rdk_39"/>
                <w:id w:val="-1044210429"/>
              </w:sdtPr>
              <w:sdtEndPr/>
              <w:sdtContent>
                <w:r>
                  <w:rPr>
                    <w:rFonts w:ascii="Gungsuh" w:eastAsia="Gungsuh" w:hAnsi="Gungsuh" w:cs="Gungsuh"/>
                    <w:u w:val="single"/>
                  </w:rPr>
                  <w:t>一、指派專人負責管理。</w:t>
                </w:r>
              </w:sdtContent>
            </w:sdt>
          </w:p>
          <w:p w:rsidR="00994C45" w:rsidRDefault="006508DF">
            <w:pPr>
              <w:numPr>
                <w:ilvl w:val="0"/>
                <w:numId w:val="3"/>
              </w:numPr>
              <w:spacing w:before="50" w:after="50" w:line="320" w:lineRule="auto"/>
              <w:ind w:left="283"/>
              <w:rPr>
                <w:rFonts w:ascii="Times New Roman" w:eastAsia="Times New Roman" w:hAnsi="Times New Roman" w:cs="Times New Roman"/>
              </w:rPr>
            </w:pPr>
            <w:r>
              <w:rPr>
                <w:rFonts w:ascii="Times New Roman" w:eastAsia="Times New Roman" w:hAnsi="Times New Roman" w:cs="Times New Roman"/>
                <w:u w:val="single"/>
              </w:rPr>
              <w:t>Assign a designated person to undertake the management work.</w:t>
            </w:r>
          </w:p>
          <w:p w:rsidR="00994C45" w:rsidRDefault="006508DF">
            <w:pPr>
              <w:spacing w:before="50" w:after="50" w:line="320" w:lineRule="auto"/>
              <w:rPr>
                <w:rFonts w:ascii="Times New Roman" w:eastAsia="Times New Roman" w:hAnsi="Times New Roman" w:cs="Times New Roman"/>
                <w:u w:val="single"/>
              </w:rPr>
            </w:pPr>
            <w:sdt>
              <w:sdtPr>
                <w:tag w:val="goog_rdk_40"/>
                <w:id w:val="-905375696"/>
              </w:sdtPr>
              <w:sdtEndPr/>
              <w:sdtContent>
                <w:r>
                  <w:rPr>
                    <w:rFonts w:ascii="Gungsuh" w:eastAsia="Gungsuh" w:hAnsi="Gungsuh" w:cs="Gungsuh"/>
                    <w:u w:val="single"/>
                  </w:rPr>
                  <w:t>二、設有門禁管制。</w:t>
                </w:r>
              </w:sdtContent>
            </w:sdt>
          </w:p>
          <w:p w:rsidR="00994C45" w:rsidRDefault="006508DF">
            <w:pPr>
              <w:numPr>
                <w:ilvl w:val="0"/>
                <w:numId w:val="3"/>
              </w:numPr>
              <w:spacing w:before="50" w:after="50" w:line="320" w:lineRule="auto"/>
              <w:ind w:left="283"/>
              <w:rPr>
                <w:rFonts w:ascii="Times New Roman" w:eastAsia="Times New Roman" w:hAnsi="Times New Roman" w:cs="Times New Roman"/>
              </w:rPr>
            </w:pPr>
            <w:r>
              <w:rPr>
                <w:rFonts w:ascii="Times New Roman" w:eastAsia="Times New Roman" w:hAnsi="Times New Roman" w:cs="Times New Roman"/>
                <w:u w:val="single"/>
              </w:rPr>
              <w:t>Implement access control.</w:t>
            </w:r>
          </w:p>
          <w:p w:rsidR="00994C45" w:rsidRDefault="006508DF">
            <w:pPr>
              <w:spacing w:before="50" w:after="50" w:line="320" w:lineRule="auto"/>
              <w:rPr>
                <w:rFonts w:ascii="Times New Roman" w:eastAsia="Times New Roman" w:hAnsi="Times New Roman" w:cs="Times New Roman"/>
                <w:u w:val="single"/>
              </w:rPr>
            </w:pPr>
            <w:sdt>
              <w:sdtPr>
                <w:tag w:val="goog_rdk_41"/>
                <w:id w:val="1487675158"/>
              </w:sdtPr>
              <w:sdtEndPr/>
              <w:sdtContent>
                <w:r>
                  <w:rPr>
                    <w:rFonts w:ascii="Gungsuh" w:eastAsia="Gungsuh" w:hAnsi="Gungsuh" w:cs="Gungsuh"/>
                    <w:u w:val="single"/>
                  </w:rPr>
                  <w:t>三、備有保存清單及存取紀錄。</w:t>
                </w:r>
              </w:sdtContent>
            </w:sdt>
          </w:p>
          <w:p w:rsidR="00994C45" w:rsidRDefault="006508DF">
            <w:pPr>
              <w:numPr>
                <w:ilvl w:val="0"/>
                <w:numId w:val="3"/>
              </w:numPr>
              <w:spacing w:before="50" w:after="50" w:line="320" w:lineRule="auto"/>
              <w:ind w:left="283"/>
              <w:rPr>
                <w:rFonts w:ascii="Times New Roman" w:eastAsia="Times New Roman" w:hAnsi="Times New Roman" w:cs="Times New Roman"/>
              </w:rPr>
            </w:pPr>
            <w:r>
              <w:rPr>
                <w:rFonts w:ascii="Times New Roman" w:eastAsia="Times New Roman" w:hAnsi="Times New Roman" w:cs="Times New Roman"/>
                <w:u w:val="single"/>
              </w:rPr>
              <w:t>Maintain a storage inventory and input/output records.</w:t>
            </w:r>
          </w:p>
          <w:p w:rsidR="00994C45" w:rsidRDefault="006508DF">
            <w:pPr>
              <w:spacing w:before="120" w:after="120" w:line="320" w:lineRule="auto"/>
              <w:rPr>
                <w:rFonts w:ascii="Times New Roman" w:eastAsia="Times New Roman" w:hAnsi="Times New Roman" w:cs="Times New Roman"/>
                <w:u w:val="single"/>
              </w:rPr>
            </w:pPr>
            <w:sdt>
              <w:sdtPr>
                <w:tag w:val="goog_rdk_42"/>
                <w:id w:val="-717129731"/>
              </w:sdtPr>
              <w:sdtEndPr/>
              <w:sdtContent>
                <w:r>
                  <w:rPr>
                    <w:rFonts w:ascii="Gungsuh" w:eastAsia="Gungsuh" w:hAnsi="Gungsuh" w:cs="Gungsuh"/>
                    <w:u w:val="single"/>
                  </w:rPr>
                  <w:t>管理人員應負責實驗室登記與等級鑑定、使用人員資格審核、門禁管理、感染性生物材料管理及保全、實驗室自我檢查、</w:t>
                </w:r>
                <w:proofErr w:type="gramStart"/>
                <w:r>
                  <w:rPr>
                    <w:rFonts w:ascii="Gungsuh" w:eastAsia="Gungsuh" w:hAnsi="Gungsuh" w:cs="Gungsuh"/>
                    <w:u w:val="single"/>
                  </w:rPr>
                  <w:t>配合生安組</w:t>
                </w:r>
                <w:proofErr w:type="gramEnd"/>
                <w:r>
                  <w:rPr>
                    <w:rFonts w:ascii="Gungsuh" w:eastAsia="Gungsuh" w:hAnsi="Gungsuh" w:cs="Gungsuh"/>
                    <w:u w:val="single"/>
                  </w:rPr>
                  <w:t>稽查及緊急應變措施演練、設備維護、感染性廢棄物處理等相</w:t>
                </w:r>
                <w:r>
                  <w:rPr>
                    <w:rFonts w:ascii="Gungsuh" w:eastAsia="Gungsuh" w:hAnsi="Gungsuh" w:cs="Gungsuh"/>
                    <w:u w:val="single"/>
                  </w:rPr>
                  <w:t>關事務。</w:t>
                </w:r>
              </w:sdtContent>
            </w:sdt>
          </w:p>
          <w:p w:rsidR="00994C45" w:rsidRDefault="006508DF">
            <w:pPr>
              <w:spacing w:before="120" w:after="120" w:line="32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The management is responsible for laboratory registration and level </w:t>
            </w:r>
            <w:r>
              <w:rPr>
                <w:rFonts w:ascii="Times New Roman" w:eastAsia="Times New Roman" w:hAnsi="Times New Roman" w:cs="Times New Roman"/>
                <w:u w:val="single"/>
              </w:rPr>
              <w:lastRenderedPageBreak/>
              <w:t>determination, user qualification review, access control, management and safekeeping of infectious biological materials, laboratory self-inspections, cooperation with Biosafety Divi</w:t>
            </w:r>
            <w:r>
              <w:rPr>
                <w:rFonts w:ascii="Times New Roman" w:eastAsia="Times New Roman" w:hAnsi="Times New Roman" w:cs="Times New Roman"/>
                <w:u w:val="single"/>
              </w:rPr>
              <w:t>sion for audits and emergency response drills, equipment maintenance, handling of infectious waste, and other related tasks.</w:t>
            </w:r>
          </w:p>
        </w:tc>
      </w:tr>
      <w:tr w:rsidR="00994C45">
        <w:trPr>
          <w:trHeight w:val="1083"/>
        </w:trPr>
        <w:tc>
          <w:tcPr>
            <w:tcW w:w="1500" w:type="dxa"/>
            <w:tcMar>
              <w:left w:w="28" w:type="dxa"/>
              <w:right w:w="28" w:type="dxa"/>
            </w:tcMar>
          </w:tcPr>
          <w:p w:rsidR="00994C45" w:rsidRDefault="006508DF">
            <w:pPr>
              <w:spacing w:before="120" w:after="120" w:line="320" w:lineRule="auto"/>
              <w:rPr>
                <w:rFonts w:ascii="Times New Roman" w:eastAsia="Times New Roman" w:hAnsi="Times New Roman" w:cs="Times New Roman"/>
              </w:rPr>
            </w:pPr>
            <w:sdt>
              <w:sdtPr>
                <w:tag w:val="goog_rdk_43"/>
                <w:id w:val="1974871293"/>
              </w:sdtPr>
              <w:sdtEndPr/>
              <w:sdtContent>
                <w:r>
                  <w:rPr>
                    <w:rFonts w:ascii="Gungsuh" w:eastAsia="Gungsuh" w:hAnsi="Gungsuh" w:cs="Gungsuh"/>
                  </w:rPr>
                  <w:t>第七條</w:t>
                </w:r>
              </w:sdtContent>
            </w:sdt>
          </w:p>
          <w:p w:rsidR="00994C45" w:rsidRDefault="006508DF">
            <w:pPr>
              <w:spacing w:before="120" w:after="120" w:line="320" w:lineRule="auto"/>
              <w:rPr>
                <w:rFonts w:ascii="Times New Roman" w:eastAsia="Times New Roman" w:hAnsi="Times New Roman" w:cs="Times New Roman"/>
              </w:rPr>
            </w:pPr>
            <w:r>
              <w:rPr>
                <w:rFonts w:ascii="Times New Roman" w:eastAsia="Times New Roman" w:hAnsi="Times New Roman" w:cs="Times New Roman"/>
              </w:rPr>
              <w:t>Article 7</w:t>
            </w:r>
          </w:p>
        </w:tc>
        <w:tc>
          <w:tcPr>
            <w:tcW w:w="8025" w:type="dxa"/>
            <w:shd w:val="clear" w:color="auto" w:fill="auto"/>
            <w:tcMar>
              <w:left w:w="28" w:type="dxa"/>
              <w:right w:w="28" w:type="dxa"/>
            </w:tcMar>
          </w:tcPr>
          <w:p w:rsidR="00994C45" w:rsidRDefault="006508DF">
            <w:pPr>
              <w:widowControl/>
              <w:spacing w:before="120" w:after="120" w:line="320" w:lineRule="auto"/>
              <w:rPr>
                <w:rFonts w:ascii="Times New Roman" w:eastAsia="Times New Roman" w:hAnsi="Times New Roman" w:cs="Times New Roman"/>
              </w:rPr>
            </w:pPr>
            <w:sdt>
              <w:sdtPr>
                <w:tag w:val="goog_rdk_44"/>
                <w:id w:val="1039006963"/>
              </w:sdtPr>
              <w:sdtEndPr/>
              <w:sdtContent>
                <w:r>
                  <w:rPr>
                    <w:rFonts w:ascii="Gungsuh" w:eastAsia="Gungsuh" w:hAnsi="Gungsuh" w:cs="Gungsuh"/>
                  </w:rPr>
                  <w:t>本校生物安全等級二級</w:t>
                </w:r>
                <w:r>
                  <w:rPr>
                    <w:rFonts w:ascii="Gungsuh" w:eastAsia="Gungsuh" w:hAnsi="Gungsuh" w:cs="Gungsuh"/>
                  </w:rPr>
                  <w:t>(</w:t>
                </w:r>
                <w:r>
                  <w:rPr>
                    <w:rFonts w:ascii="Gungsuh" w:eastAsia="Gungsuh" w:hAnsi="Gungsuh" w:cs="Gungsuh"/>
                  </w:rPr>
                  <w:t>以下簡稱</w:t>
                </w:r>
                <w:r>
                  <w:rPr>
                    <w:rFonts w:ascii="Gungsuh" w:eastAsia="Gungsuh" w:hAnsi="Gungsuh" w:cs="Gungsuh"/>
                  </w:rPr>
                  <w:t>BSL-2)</w:t>
                </w:r>
                <w:r>
                  <w:rPr>
                    <w:rFonts w:ascii="Gungsuh" w:eastAsia="Gungsuh" w:hAnsi="Gungsuh" w:cs="Gungsuh"/>
                  </w:rPr>
                  <w:t>以上生物性實驗室由研究資源整合發展中心</w:t>
                </w:r>
                <w:r>
                  <w:rPr>
                    <w:rFonts w:ascii="Gungsuh" w:eastAsia="Gungsuh" w:hAnsi="Gungsuh" w:cs="Gungsuh"/>
                  </w:rPr>
                  <w:t>(</w:t>
                </w:r>
                <w:r>
                  <w:rPr>
                    <w:rFonts w:ascii="Gungsuh" w:eastAsia="Gungsuh" w:hAnsi="Gungsuh" w:cs="Gungsuh"/>
                  </w:rPr>
                  <w:t>以下簡稱</w:t>
                </w:r>
                <w:proofErr w:type="gramStart"/>
                <w:r>
                  <w:rPr>
                    <w:rFonts w:ascii="Gungsuh" w:eastAsia="Gungsuh" w:hAnsi="Gungsuh" w:cs="Gungsuh"/>
                  </w:rPr>
                  <w:t>研</w:t>
                </w:r>
                <w:proofErr w:type="gramEnd"/>
                <w:r>
                  <w:rPr>
                    <w:rFonts w:ascii="Gungsuh" w:eastAsia="Gungsuh" w:hAnsi="Gungsuh" w:cs="Gungsuh"/>
                  </w:rPr>
                  <w:t>資中心</w:t>
                </w:r>
                <w:r>
                  <w:rPr>
                    <w:rFonts w:ascii="Gungsuh" w:eastAsia="Gungsuh" w:hAnsi="Gungsuh" w:cs="Gungsuh"/>
                  </w:rPr>
                  <w:t>)</w:t>
                </w:r>
                <w:r>
                  <w:rPr>
                    <w:rFonts w:ascii="Gungsuh" w:eastAsia="Gungsuh" w:hAnsi="Gungsuh" w:cs="Gungsuh"/>
                  </w:rPr>
                  <w:t>負責整合、分配與管理，本校之</w:t>
                </w:r>
                <w:r>
                  <w:rPr>
                    <w:rFonts w:ascii="Gungsuh" w:eastAsia="Gungsuh" w:hAnsi="Gungsuh" w:cs="Gungsuh"/>
                  </w:rPr>
                  <w:t>BSL-2</w:t>
                </w:r>
                <w:r>
                  <w:rPr>
                    <w:rFonts w:ascii="Gungsuh" w:eastAsia="Gungsuh" w:hAnsi="Gungsuh" w:cs="Gungsuh"/>
                  </w:rPr>
                  <w:t>以上實驗室皆需先向研資中心登記核備。必要時，</w:t>
                </w:r>
                <w:proofErr w:type="gramStart"/>
                <w:r>
                  <w:rPr>
                    <w:rFonts w:ascii="Gungsuh" w:eastAsia="Gungsuh" w:hAnsi="Gungsuh" w:cs="Gungsuh"/>
                  </w:rPr>
                  <w:t>研</w:t>
                </w:r>
                <w:proofErr w:type="gramEnd"/>
                <w:r>
                  <w:rPr>
                    <w:rFonts w:ascii="Gungsuh" w:eastAsia="Gungsuh" w:hAnsi="Gungsuh" w:cs="Gungsuh"/>
                  </w:rPr>
                  <w:t>資中心可將校內各</w:t>
                </w:r>
                <w:r>
                  <w:rPr>
                    <w:rFonts w:ascii="Gungsuh" w:eastAsia="Gungsuh" w:hAnsi="Gungsuh" w:cs="Gungsuh"/>
                  </w:rPr>
                  <w:t>BSL-2</w:t>
                </w:r>
                <w:r>
                  <w:rPr>
                    <w:rFonts w:ascii="Gungsuh" w:eastAsia="Gungsuh" w:hAnsi="Gungsuh" w:cs="Gungsuh"/>
                  </w:rPr>
                  <w:t>以上實驗室委託附近</w:t>
                </w:r>
                <w:r>
                  <w:rPr>
                    <w:rFonts w:ascii="Gungsuh" w:eastAsia="Gungsuh" w:hAnsi="Gungsuh" w:cs="Gungsuh"/>
                  </w:rPr>
                  <w:t>教學或研究單位就近專責管理，但研資中心需負監督之責任。</w:t>
                </w:r>
              </w:sdtContent>
            </w:sdt>
          </w:p>
          <w:p w:rsidR="00994C45" w:rsidRDefault="006508DF">
            <w:pPr>
              <w:widowControl/>
              <w:spacing w:before="120" w:after="120" w:line="320" w:lineRule="auto"/>
              <w:rPr>
                <w:rFonts w:ascii="Times New Roman" w:eastAsia="Times New Roman" w:hAnsi="Times New Roman" w:cs="Times New Roman"/>
              </w:rPr>
            </w:pPr>
            <w:r>
              <w:rPr>
                <w:rFonts w:ascii="Times New Roman" w:eastAsia="Times New Roman" w:hAnsi="Times New Roman" w:cs="Times New Roman"/>
              </w:rPr>
              <w:t>Biological laboratories of Biosafety Level 2 (BSL-2) or above in KMU shall be consolidated, allocated, and managed by the Center for Research Resources and Development (CRRD). All BSL-2 laboratories or above in KMU shall register with CRRD and obtain appro</w:t>
            </w:r>
            <w:r>
              <w:rPr>
                <w:rFonts w:ascii="Times New Roman" w:eastAsia="Times New Roman" w:hAnsi="Times New Roman" w:cs="Times New Roman"/>
              </w:rPr>
              <w:t>val in advance. CRRD may commission nearby teaching or research units for the management of BSL-2 laboratories or above in KMU when necessary, but CRRD shall take supervisory responsibility.</w:t>
            </w:r>
          </w:p>
        </w:tc>
      </w:tr>
      <w:tr w:rsidR="00994C45">
        <w:trPr>
          <w:trHeight w:val="1035"/>
        </w:trPr>
        <w:tc>
          <w:tcPr>
            <w:tcW w:w="1500" w:type="dxa"/>
            <w:tcMar>
              <w:left w:w="28" w:type="dxa"/>
              <w:right w:w="28" w:type="dxa"/>
            </w:tcMar>
          </w:tcPr>
          <w:p w:rsidR="00994C45" w:rsidRDefault="006508DF">
            <w:pPr>
              <w:spacing w:before="120" w:after="120" w:line="320" w:lineRule="auto"/>
              <w:rPr>
                <w:rFonts w:ascii="Times New Roman" w:eastAsia="Times New Roman" w:hAnsi="Times New Roman" w:cs="Times New Roman"/>
              </w:rPr>
            </w:pPr>
            <w:sdt>
              <w:sdtPr>
                <w:tag w:val="goog_rdk_45"/>
                <w:id w:val="1382364706"/>
              </w:sdtPr>
              <w:sdtEndPr/>
              <w:sdtContent>
                <w:r>
                  <w:rPr>
                    <w:rFonts w:ascii="Gungsuh" w:eastAsia="Gungsuh" w:hAnsi="Gungsuh" w:cs="Gungsuh"/>
                  </w:rPr>
                  <w:t>第八條</w:t>
                </w:r>
              </w:sdtContent>
            </w:sdt>
          </w:p>
          <w:p w:rsidR="00994C45" w:rsidRDefault="006508DF">
            <w:pPr>
              <w:spacing w:before="120" w:after="120" w:line="320" w:lineRule="auto"/>
              <w:rPr>
                <w:rFonts w:ascii="Times New Roman" w:eastAsia="Times New Roman" w:hAnsi="Times New Roman" w:cs="Times New Roman"/>
              </w:rPr>
            </w:pPr>
            <w:r>
              <w:rPr>
                <w:rFonts w:ascii="Times New Roman" w:eastAsia="Times New Roman" w:hAnsi="Times New Roman" w:cs="Times New Roman"/>
              </w:rPr>
              <w:t>Article 8</w:t>
            </w:r>
          </w:p>
        </w:tc>
        <w:tc>
          <w:tcPr>
            <w:tcW w:w="8025" w:type="dxa"/>
            <w:tcMar>
              <w:left w:w="28" w:type="dxa"/>
              <w:right w:w="28" w:type="dxa"/>
            </w:tcMar>
          </w:tcPr>
          <w:p w:rsidR="00994C45" w:rsidRDefault="006508DF">
            <w:pPr>
              <w:spacing w:before="120" w:after="120" w:line="320" w:lineRule="auto"/>
              <w:rPr>
                <w:rFonts w:ascii="Times New Roman" w:eastAsia="Times New Roman" w:hAnsi="Times New Roman" w:cs="Times New Roman"/>
                <w:u w:val="single"/>
              </w:rPr>
            </w:pPr>
            <w:sdt>
              <w:sdtPr>
                <w:tag w:val="goog_rdk_46"/>
                <w:id w:val="296185727"/>
              </w:sdtPr>
              <w:sdtEndPr/>
              <w:sdtContent>
                <w:r>
                  <w:rPr>
                    <w:rFonts w:ascii="Gungsuh" w:eastAsia="Gungsuh" w:hAnsi="Gungsuh" w:cs="Gungsuh"/>
                  </w:rPr>
                  <w:t>感染性生物材料之操作人員應參加相關生物安全教育訓練及測試合格後始得進行實驗。</w:t>
                </w:r>
              </w:sdtContent>
            </w:sdt>
            <w:sdt>
              <w:sdtPr>
                <w:tag w:val="goog_rdk_47"/>
                <w:id w:val="-1494938467"/>
              </w:sdtPr>
              <w:sdtEndPr/>
              <w:sdtContent>
                <w:r>
                  <w:rPr>
                    <w:rFonts w:ascii="Gungsuh" w:eastAsia="Gungsuh" w:hAnsi="Gungsuh" w:cs="Gungsuh"/>
                    <w:u w:val="single"/>
                  </w:rPr>
                  <w:t>實驗室新進人員應接受實驗室生物安全課程至少八小時。實驗室工作人員每年應取得實驗室生物安全持續教育至少四小時。生物安全第三等級以上實驗室新進人員，應參加中央主管機關認可之生物安全訓練。</w:t>
                </w:r>
              </w:sdtContent>
            </w:sdt>
          </w:p>
          <w:p w:rsidR="00994C45" w:rsidRDefault="006508DF">
            <w:pPr>
              <w:spacing w:before="120" w:after="120" w:line="320" w:lineRule="auto"/>
              <w:rPr>
                <w:rFonts w:ascii="Times New Roman" w:eastAsia="Times New Roman" w:hAnsi="Times New Roman" w:cs="Times New Roman"/>
                <w:u w:val="single"/>
              </w:rPr>
            </w:pPr>
            <w:r>
              <w:rPr>
                <w:rFonts w:ascii="Times New Roman" w:eastAsia="Times New Roman" w:hAnsi="Times New Roman" w:cs="Times New Roman"/>
              </w:rPr>
              <w:t xml:space="preserve">Operators handling infectious biological materials shall complete the relevant biosafety training and pass the required tests before they </w:t>
            </w:r>
            <w:proofErr w:type="gramStart"/>
            <w:r>
              <w:rPr>
                <w:rFonts w:ascii="Times New Roman" w:eastAsia="Times New Roman" w:hAnsi="Times New Roman" w:cs="Times New Roman"/>
              </w:rPr>
              <w:t>are allowed to</w:t>
            </w:r>
            <w:proofErr w:type="gramEnd"/>
            <w:r>
              <w:rPr>
                <w:rFonts w:ascii="Times New Roman" w:eastAsia="Times New Roman" w:hAnsi="Times New Roman" w:cs="Times New Roman"/>
              </w:rPr>
              <w:t xml:space="preserve"> perform e</w:t>
            </w:r>
            <w:r>
              <w:rPr>
                <w:rFonts w:ascii="Times New Roman" w:eastAsia="Times New Roman" w:hAnsi="Times New Roman" w:cs="Times New Roman"/>
              </w:rPr>
              <w:t xml:space="preserve">xperiments. </w:t>
            </w:r>
            <w:r>
              <w:rPr>
                <w:rFonts w:ascii="Times New Roman" w:eastAsia="Times New Roman" w:hAnsi="Times New Roman" w:cs="Times New Roman"/>
                <w:u w:val="single"/>
              </w:rPr>
              <w:t>New hires in the laboratories shall receive at least 8 hours of laboratory biosafety training. Laboratory staff shall complete at least 4 hours of continuing biosafety education annually. New hires in Biosafety Level 3 (BSL-3) laboratories or a</w:t>
            </w:r>
            <w:r>
              <w:rPr>
                <w:rFonts w:ascii="Times New Roman" w:eastAsia="Times New Roman" w:hAnsi="Times New Roman" w:cs="Times New Roman"/>
                <w:u w:val="single"/>
              </w:rPr>
              <w:t>bove shall attend biosafety training recognized by the central competent authority.</w:t>
            </w:r>
          </w:p>
        </w:tc>
      </w:tr>
      <w:tr w:rsidR="00994C45">
        <w:trPr>
          <w:trHeight w:val="930"/>
        </w:trPr>
        <w:tc>
          <w:tcPr>
            <w:tcW w:w="1500" w:type="dxa"/>
            <w:tcMar>
              <w:left w:w="28" w:type="dxa"/>
              <w:right w:w="28" w:type="dxa"/>
            </w:tcMar>
          </w:tcPr>
          <w:p w:rsidR="00994C45" w:rsidRDefault="006508DF">
            <w:pPr>
              <w:spacing w:before="120" w:after="120" w:line="320" w:lineRule="auto"/>
              <w:rPr>
                <w:rFonts w:ascii="Times New Roman" w:eastAsia="Times New Roman" w:hAnsi="Times New Roman" w:cs="Times New Roman"/>
              </w:rPr>
            </w:pPr>
            <w:sdt>
              <w:sdtPr>
                <w:tag w:val="goog_rdk_48"/>
                <w:id w:val="787781512"/>
              </w:sdtPr>
              <w:sdtEndPr/>
              <w:sdtContent>
                <w:r>
                  <w:rPr>
                    <w:rFonts w:ascii="Gungsuh" w:eastAsia="Gungsuh" w:hAnsi="Gungsuh" w:cs="Gungsuh"/>
                  </w:rPr>
                  <w:t>第九條</w:t>
                </w:r>
              </w:sdtContent>
            </w:sdt>
          </w:p>
          <w:p w:rsidR="00994C45" w:rsidRDefault="006508DF">
            <w:pPr>
              <w:spacing w:before="120" w:after="120" w:line="320" w:lineRule="auto"/>
              <w:rPr>
                <w:rFonts w:ascii="Times New Roman" w:eastAsia="Times New Roman" w:hAnsi="Times New Roman" w:cs="Times New Roman"/>
              </w:rPr>
            </w:pPr>
            <w:r>
              <w:rPr>
                <w:rFonts w:ascii="Times New Roman" w:eastAsia="Times New Roman" w:hAnsi="Times New Roman" w:cs="Times New Roman"/>
              </w:rPr>
              <w:t>Article 9</w:t>
            </w:r>
          </w:p>
        </w:tc>
        <w:tc>
          <w:tcPr>
            <w:tcW w:w="8025" w:type="dxa"/>
            <w:tcMar>
              <w:left w:w="28" w:type="dxa"/>
              <w:right w:w="28" w:type="dxa"/>
            </w:tcMar>
          </w:tcPr>
          <w:p w:rsidR="00994C45" w:rsidRDefault="006508DF">
            <w:pPr>
              <w:spacing w:before="120" w:after="120" w:line="320" w:lineRule="auto"/>
              <w:rPr>
                <w:rFonts w:ascii="Times New Roman" w:eastAsia="Times New Roman" w:hAnsi="Times New Roman" w:cs="Times New Roman"/>
              </w:rPr>
            </w:pPr>
            <w:sdt>
              <w:sdtPr>
                <w:tag w:val="goog_rdk_49"/>
                <w:id w:val="-1352801400"/>
              </w:sdtPr>
              <w:sdtEndPr/>
              <w:sdtContent>
                <w:r>
                  <w:rPr>
                    <w:rFonts w:ascii="Gungsuh" w:eastAsia="Gungsuh" w:hAnsi="Gungsuh" w:cs="Gungsuh"/>
                  </w:rPr>
                  <w:t>本校生物性實驗之各級操作人員應遵守本校「生物實驗安全作業手冊」之管理原則。</w:t>
                </w:r>
              </w:sdtContent>
            </w:sdt>
          </w:p>
          <w:p w:rsidR="00994C45" w:rsidRDefault="006508DF">
            <w:pPr>
              <w:spacing w:before="120" w:after="120" w:line="320" w:lineRule="auto"/>
              <w:rPr>
                <w:rFonts w:ascii="Times New Roman" w:eastAsia="Times New Roman" w:hAnsi="Times New Roman" w:cs="Times New Roman"/>
              </w:rPr>
            </w:pPr>
            <w:r>
              <w:rPr>
                <w:rFonts w:ascii="Times New Roman" w:eastAsia="Times New Roman" w:hAnsi="Times New Roman" w:cs="Times New Roman"/>
              </w:rPr>
              <w:t xml:space="preserve">Operators of biological experiments at all levels in KMU shall abide by the management principles specified in the </w:t>
            </w:r>
            <w:r>
              <w:rPr>
                <w:rFonts w:ascii="Times New Roman" w:eastAsia="Times New Roman" w:hAnsi="Times New Roman" w:cs="Times New Roman"/>
              </w:rPr>
              <w:t>KMU Biological Experiment Safety Operation Manual.</w:t>
            </w:r>
          </w:p>
          <w:p w:rsidR="00994C45" w:rsidRDefault="006508DF">
            <w:pPr>
              <w:spacing w:before="120" w:after="120" w:line="320" w:lineRule="auto"/>
              <w:rPr>
                <w:rFonts w:ascii="Times New Roman" w:eastAsia="Times New Roman" w:hAnsi="Times New Roman" w:cs="Times New Roman"/>
                <w:u w:val="single"/>
              </w:rPr>
            </w:pPr>
            <w:sdt>
              <w:sdtPr>
                <w:tag w:val="goog_rdk_50"/>
                <w:id w:val="1386371321"/>
              </w:sdtPr>
              <w:sdtEndPr/>
              <w:sdtContent>
                <w:r>
                  <w:rPr>
                    <w:rFonts w:ascii="Gungsuh" w:eastAsia="Gungsuh" w:hAnsi="Gungsuh" w:cs="Gungsuh"/>
                    <w:u w:val="single"/>
                  </w:rPr>
                  <w:t>BSL-2</w:t>
                </w:r>
                <w:r>
                  <w:rPr>
                    <w:rFonts w:ascii="Gungsuh" w:eastAsia="Gungsuh" w:hAnsi="Gungsuh" w:cs="Gungsuh"/>
                    <w:u w:val="single"/>
                  </w:rPr>
                  <w:t>級以上實驗室負責人或管理人員得依前項作業手冊制訂該實驗室適用之管理守則及生物安全緊急應變計畫，生物安全緊急應變計畫需</w:t>
                </w:r>
                <w:proofErr w:type="gramStart"/>
                <w:r>
                  <w:rPr>
                    <w:rFonts w:ascii="Gungsuh" w:eastAsia="Gungsuh" w:hAnsi="Gungsuh" w:cs="Gungsuh"/>
                    <w:u w:val="single"/>
                  </w:rPr>
                  <w:t>送交生安會</w:t>
                </w:r>
                <w:proofErr w:type="gramEnd"/>
                <w:r>
                  <w:rPr>
                    <w:rFonts w:ascii="Gungsuh" w:eastAsia="Gungsuh" w:hAnsi="Gungsuh" w:cs="Gungsuh"/>
                    <w:u w:val="single"/>
                  </w:rPr>
                  <w:t>審核。</w:t>
                </w:r>
              </w:sdtContent>
            </w:sdt>
          </w:p>
          <w:p w:rsidR="00994C45" w:rsidRDefault="006508DF">
            <w:pPr>
              <w:spacing w:before="120" w:after="120" w:line="32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Directors or managers of BSL-2 laboratories or above may formulate an </w:t>
            </w:r>
            <w:r>
              <w:rPr>
                <w:rFonts w:ascii="Times New Roman" w:eastAsia="Times New Roman" w:hAnsi="Times New Roman" w:cs="Times New Roman"/>
                <w:u w:val="single"/>
              </w:rPr>
              <w:lastRenderedPageBreak/>
              <w:t>appropriate laboratory management guide and a biosafety emerg</w:t>
            </w:r>
            <w:r>
              <w:rPr>
                <w:rFonts w:ascii="Times New Roman" w:eastAsia="Times New Roman" w:hAnsi="Times New Roman" w:cs="Times New Roman"/>
                <w:u w:val="single"/>
              </w:rPr>
              <w:t xml:space="preserve">ency response plan in accordance with the </w:t>
            </w:r>
            <w:proofErr w:type="gramStart"/>
            <w:r>
              <w:rPr>
                <w:rFonts w:ascii="Times New Roman" w:eastAsia="Times New Roman" w:hAnsi="Times New Roman" w:cs="Times New Roman"/>
                <w:u w:val="single"/>
              </w:rPr>
              <w:t>aforementioned Operation</w:t>
            </w:r>
            <w:proofErr w:type="gramEnd"/>
            <w:r>
              <w:rPr>
                <w:rFonts w:ascii="Times New Roman" w:eastAsia="Times New Roman" w:hAnsi="Times New Roman" w:cs="Times New Roman"/>
                <w:u w:val="single"/>
              </w:rPr>
              <w:t xml:space="preserve"> Manual. The biosafety emergency response plan shall be forwarded to the IBC for review.</w:t>
            </w:r>
          </w:p>
        </w:tc>
      </w:tr>
      <w:tr w:rsidR="00994C45">
        <w:trPr>
          <w:trHeight w:val="885"/>
        </w:trPr>
        <w:tc>
          <w:tcPr>
            <w:tcW w:w="1500" w:type="dxa"/>
            <w:tcMar>
              <w:left w:w="28" w:type="dxa"/>
              <w:right w:w="28" w:type="dxa"/>
            </w:tcMar>
          </w:tcPr>
          <w:p w:rsidR="00994C45" w:rsidRDefault="006508DF">
            <w:pPr>
              <w:spacing w:before="120" w:after="120" w:line="320" w:lineRule="auto"/>
              <w:rPr>
                <w:rFonts w:ascii="Times New Roman" w:eastAsia="Times New Roman" w:hAnsi="Times New Roman" w:cs="Times New Roman"/>
              </w:rPr>
            </w:pPr>
            <w:sdt>
              <w:sdtPr>
                <w:tag w:val="goog_rdk_51"/>
                <w:id w:val="-1431426194"/>
              </w:sdtPr>
              <w:sdtEndPr/>
              <w:sdtContent>
                <w:r>
                  <w:rPr>
                    <w:rFonts w:ascii="Gungsuh" w:eastAsia="Gungsuh" w:hAnsi="Gungsuh" w:cs="Gungsuh"/>
                  </w:rPr>
                  <w:t>第十條</w:t>
                </w:r>
              </w:sdtContent>
            </w:sdt>
          </w:p>
          <w:p w:rsidR="00994C45" w:rsidRDefault="006508DF">
            <w:pPr>
              <w:spacing w:before="120" w:after="120" w:line="320" w:lineRule="auto"/>
              <w:rPr>
                <w:rFonts w:ascii="Times New Roman" w:eastAsia="Times New Roman" w:hAnsi="Times New Roman" w:cs="Times New Roman"/>
              </w:rPr>
            </w:pPr>
            <w:r>
              <w:rPr>
                <w:rFonts w:ascii="Times New Roman" w:eastAsia="Times New Roman" w:hAnsi="Times New Roman" w:cs="Times New Roman"/>
              </w:rPr>
              <w:t>Article 10</w:t>
            </w:r>
          </w:p>
        </w:tc>
        <w:tc>
          <w:tcPr>
            <w:tcW w:w="8025" w:type="dxa"/>
            <w:tcMar>
              <w:left w:w="28" w:type="dxa"/>
              <w:right w:w="28" w:type="dxa"/>
            </w:tcMar>
          </w:tcPr>
          <w:p w:rsidR="00994C45" w:rsidRDefault="006508DF">
            <w:pPr>
              <w:spacing w:before="120" w:after="50" w:line="320" w:lineRule="auto"/>
              <w:rPr>
                <w:rFonts w:ascii="Times New Roman" w:eastAsia="Times New Roman" w:hAnsi="Times New Roman" w:cs="Times New Roman"/>
                <w:u w:val="single"/>
              </w:rPr>
            </w:pPr>
            <w:sdt>
              <w:sdtPr>
                <w:tag w:val="goog_rdk_52"/>
                <w:id w:val="2112555331"/>
              </w:sdtPr>
              <w:sdtEndPr/>
              <w:sdtContent>
                <w:r>
                  <w:rPr>
                    <w:rFonts w:ascii="Gungsuh" w:eastAsia="Gungsuh" w:hAnsi="Gungsuh" w:cs="Gungsuh"/>
                    <w:u w:val="single"/>
                  </w:rPr>
                  <w:t>實驗室持有、保存或處分第二級以上危險群微生物或生物毒素，應</w:t>
                </w:r>
                <w:proofErr w:type="gramStart"/>
                <w:r>
                  <w:rPr>
                    <w:rFonts w:ascii="Gungsuh" w:eastAsia="Gungsuh" w:hAnsi="Gungsuh" w:cs="Gungsuh"/>
                    <w:u w:val="single"/>
                  </w:rPr>
                  <w:t>經生安會</w:t>
                </w:r>
                <w:proofErr w:type="gramEnd"/>
                <w:r>
                  <w:rPr>
                    <w:rFonts w:ascii="Gungsuh" w:eastAsia="Gungsuh" w:hAnsi="Gungsuh" w:cs="Gungsuh"/>
                    <w:u w:val="single"/>
                  </w:rPr>
                  <w:t>審核通過，始得為之。</w:t>
                </w:r>
              </w:sdtContent>
            </w:sdt>
          </w:p>
          <w:p w:rsidR="00994C45" w:rsidRDefault="006508DF">
            <w:pPr>
              <w:spacing w:before="120" w:after="50" w:line="320" w:lineRule="auto"/>
              <w:rPr>
                <w:rFonts w:ascii="Times New Roman" w:eastAsia="Times New Roman" w:hAnsi="Times New Roman" w:cs="Times New Roman"/>
                <w:u w:val="single"/>
              </w:rPr>
            </w:pPr>
            <w:r>
              <w:rPr>
                <w:rFonts w:ascii="Times New Roman" w:eastAsia="Times New Roman" w:hAnsi="Times New Roman" w:cs="Times New Roman"/>
                <w:u w:val="single"/>
              </w:rPr>
              <w:t>Laboratories shall be reviewed and approved by IBC before they may possess, store, or dispose of Risk Group 2 microorganisms or biological toxins or above.</w:t>
            </w:r>
          </w:p>
          <w:p w:rsidR="00994C45" w:rsidRDefault="006508DF">
            <w:pPr>
              <w:spacing w:before="120" w:after="120" w:line="320" w:lineRule="auto"/>
              <w:rPr>
                <w:rFonts w:ascii="Times New Roman" w:eastAsia="Times New Roman" w:hAnsi="Times New Roman" w:cs="Times New Roman"/>
                <w:u w:val="single"/>
              </w:rPr>
            </w:pPr>
            <w:sdt>
              <w:sdtPr>
                <w:tag w:val="goog_rdk_53"/>
                <w:id w:val="-1517918322"/>
              </w:sdtPr>
              <w:sdtEndPr/>
              <w:sdtContent>
                <w:r>
                  <w:rPr>
                    <w:rFonts w:ascii="Gungsuh" w:eastAsia="Gungsuh" w:hAnsi="Gungsuh" w:cs="Gungsuh"/>
                    <w:u w:val="single"/>
                  </w:rPr>
                  <w:t>實驗室持有、保存或處分第三級以上危險群微生物或管制性生物毒素，除依前項規定辦理外，設置單位並應報中央主管機關核准，始得為之。</w:t>
                </w:r>
              </w:sdtContent>
            </w:sdt>
          </w:p>
          <w:p w:rsidR="00994C45" w:rsidRDefault="006508DF">
            <w:pPr>
              <w:spacing w:before="120" w:after="120" w:line="320" w:lineRule="auto"/>
              <w:rPr>
                <w:rFonts w:ascii="Times New Roman" w:eastAsia="Times New Roman" w:hAnsi="Times New Roman" w:cs="Times New Roman"/>
                <w:u w:val="single"/>
              </w:rPr>
            </w:pPr>
            <w:r>
              <w:rPr>
                <w:rFonts w:ascii="Times New Roman" w:eastAsia="Times New Roman" w:hAnsi="Times New Roman" w:cs="Times New Roman"/>
                <w:u w:val="single"/>
              </w:rPr>
              <w:t>For the possession, storage, or dis</w:t>
            </w:r>
            <w:r>
              <w:rPr>
                <w:rFonts w:ascii="Times New Roman" w:eastAsia="Times New Roman" w:hAnsi="Times New Roman" w:cs="Times New Roman"/>
                <w:u w:val="single"/>
              </w:rPr>
              <w:t xml:space="preserve">posal of Risk Group </w:t>
            </w:r>
            <w:proofErr w:type="gramStart"/>
            <w:r>
              <w:rPr>
                <w:rFonts w:ascii="Times New Roman" w:eastAsia="Times New Roman" w:hAnsi="Times New Roman" w:cs="Times New Roman"/>
                <w:u w:val="single"/>
              </w:rPr>
              <w:t>3  microorganisms</w:t>
            </w:r>
            <w:proofErr w:type="gramEnd"/>
            <w:r>
              <w:rPr>
                <w:rFonts w:ascii="Times New Roman" w:eastAsia="Times New Roman" w:hAnsi="Times New Roman" w:cs="Times New Roman"/>
                <w:u w:val="single"/>
              </w:rPr>
              <w:t xml:space="preserve"> or controlled biological toxins or above, the unit shall not only get approval as mentioned above, but also declare to and get approval from the central competent authority.</w:t>
            </w:r>
          </w:p>
        </w:tc>
      </w:tr>
      <w:tr w:rsidR="00994C45">
        <w:trPr>
          <w:trHeight w:val="795"/>
        </w:trPr>
        <w:tc>
          <w:tcPr>
            <w:tcW w:w="1500" w:type="dxa"/>
            <w:tcMar>
              <w:left w:w="28" w:type="dxa"/>
              <w:right w:w="28" w:type="dxa"/>
            </w:tcMar>
          </w:tcPr>
          <w:p w:rsidR="00994C45" w:rsidRDefault="006508DF">
            <w:pPr>
              <w:spacing w:before="120" w:after="120" w:line="320" w:lineRule="auto"/>
              <w:rPr>
                <w:rFonts w:ascii="Times New Roman" w:eastAsia="Times New Roman" w:hAnsi="Times New Roman" w:cs="Times New Roman"/>
              </w:rPr>
            </w:pPr>
            <w:sdt>
              <w:sdtPr>
                <w:tag w:val="goog_rdk_54"/>
                <w:id w:val="31550211"/>
              </w:sdtPr>
              <w:sdtEndPr/>
              <w:sdtContent>
                <w:r>
                  <w:rPr>
                    <w:rFonts w:ascii="Gungsuh" w:eastAsia="Gungsuh" w:hAnsi="Gungsuh" w:cs="Gungsuh"/>
                  </w:rPr>
                  <w:t>第十一條</w:t>
                </w:r>
              </w:sdtContent>
            </w:sdt>
          </w:p>
          <w:p w:rsidR="00994C45" w:rsidRDefault="006508DF">
            <w:pPr>
              <w:spacing w:before="120" w:after="120" w:line="320" w:lineRule="auto"/>
              <w:rPr>
                <w:rFonts w:ascii="Times New Roman" w:eastAsia="Times New Roman" w:hAnsi="Times New Roman" w:cs="Times New Roman"/>
              </w:rPr>
            </w:pPr>
            <w:r>
              <w:rPr>
                <w:rFonts w:ascii="Times New Roman" w:eastAsia="Times New Roman" w:hAnsi="Times New Roman" w:cs="Times New Roman"/>
              </w:rPr>
              <w:t>Article 11</w:t>
            </w:r>
          </w:p>
        </w:tc>
        <w:tc>
          <w:tcPr>
            <w:tcW w:w="8025" w:type="dxa"/>
            <w:tcMar>
              <w:left w:w="28" w:type="dxa"/>
              <w:right w:w="28" w:type="dxa"/>
            </w:tcMar>
          </w:tcPr>
          <w:p w:rsidR="00994C45" w:rsidRDefault="006508DF">
            <w:pPr>
              <w:spacing w:before="120" w:after="120" w:line="320" w:lineRule="auto"/>
              <w:rPr>
                <w:rFonts w:ascii="Times New Roman" w:eastAsia="Times New Roman" w:hAnsi="Times New Roman" w:cs="Times New Roman"/>
                <w:u w:val="single"/>
              </w:rPr>
            </w:pPr>
            <w:sdt>
              <w:sdtPr>
                <w:tag w:val="goog_rdk_55"/>
                <w:id w:val="-1151288132"/>
              </w:sdtPr>
              <w:sdtEndPr/>
              <w:sdtContent>
                <w:r>
                  <w:rPr>
                    <w:rFonts w:ascii="Gungsuh" w:eastAsia="Gungsuh" w:hAnsi="Gungsuh" w:cs="Gungsuh"/>
                    <w:u w:val="single"/>
                  </w:rPr>
                  <w:t>實驗室應定期盤點其持有、保存之第二級以上危險群微生</w:t>
                </w:r>
                <w:r>
                  <w:rPr>
                    <w:rFonts w:ascii="Gungsuh" w:eastAsia="Gungsuh" w:hAnsi="Gungsuh" w:cs="Gungsuh"/>
                    <w:u w:val="single"/>
                  </w:rPr>
                  <w:t>物或生物毒素品項及數量。發現有不符或遺失等異常事件時，應立即</w:t>
                </w:r>
                <w:proofErr w:type="gramStart"/>
                <w:r>
                  <w:rPr>
                    <w:rFonts w:ascii="Gungsuh" w:eastAsia="Gungsuh" w:hAnsi="Gungsuh" w:cs="Gungsuh"/>
                    <w:u w:val="single"/>
                  </w:rPr>
                  <w:t>通報生安組</w:t>
                </w:r>
                <w:proofErr w:type="gramEnd"/>
                <w:r>
                  <w:rPr>
                    <w:rFonts w:ascii="Gungsuh" w:eastAsia="Gungsuh" w:hAnsi="Gungsuh" w:cs="Gungsuh"/>
                    <w:u w:val="single"/>
                  </w:rPr>
                  <w:t>。</w:t>
                </w:r>
              </w:sdtContent>
            </w:sdt>
          </w:p>
          <w:p w:rsidR="00994C45" w:rsidRDefault="006508DF">
            <w:pPr>
              <w:spacing w:before="120" w:after="120" w:line="320" w:lineRule="auto"/>
              <w:rPr>
                <w:rFonts w:ascii="Times New Roman" w:eastAsia="Times New Roman" w:hAnsi="Times New Roman" w:cs="Times New Roman"/>
                <w:u w:val="single"/>
              </w:rPr>
            </w:pPr>
            <w:r>
              <w:rPr>
                <w:rFonts w:ascii="Times New Roman" w:eastAsia="Times New Roman" w:hAnsi="Times New Roman" w:cs="Times New Roman"/>
                <w:u w:val="single"/>
              </w:rPr>
              <w:t>Laboratories shall regularly inventory the items and quantities of Risk Group 2 microorganisms or biological toxins or above in their possession or storage. If discrepancies or losses are detected, the Biosafety Divis</w:t>
            </w:r>
            <w:r>
              <w:rPr>
                <w:rFonts w:ascii="Times New Roman" w:eastAsia="Times New Roman" w:hAnsi="Times New Roman" w:cs="Times New Roman"/>
                <w:u w:val="single"/>
              </w:rPr>
              <w:t>ion shall be notified immediately.</w:t>
            </w:r>
          </w:p>
        </w:tc>
      </w:tr>
      <w:tr w:rsidR="00994C45">
        <w:trPr>
          <w:trHeight w:val="272"/>
        </w:trPr>
        <w:tc>
          <w:tcPr>
            <w:tcW w:w="1500" w:type="dxa"/>
            <w:tcMar>
              <w:left w:w="28" w:type="dxa"/>
              <w:right w:w="28" w:type="dxa"/>
            </w:tcMar>
          </w:tcPr>
          <w:p w:rsidR="00994C45" w:rsidRDefault="006508DF">
            <w:pPr>
              <w:spacing w:before="120" w:after="120" w:line="320" w:lineRule="auto"/>
              <w:rPr>
                <w:rFonts w:ascii="Times New Roman" w:eastAsia="Times New Roman" w:hAnsi="Times New Roman" w:cs="Times New Roman"/>
              </w:rPr>
            </w:pPr>
            <w:sdt>
              <w:sdtPr>
                <w:tag w:val="goog_rdk_56"/>
                <w:id w:val="-580750214"/>
              </w:sdtPr>
              <w:sdtEndPr/>
              <w:sdtContent>
                <w:r>
                  <w:rPr>
                    <w:rFonts w:ascii="Gungsuh" w:eastAsia="Gungsuh" w:hAnsi="Gungsuh" w:cs="Gungsuh"/>
                  </w:rPr>
                  <w:t>第十二條</w:t>
                </w:r>
              </w:sdtContent>
            </w:sdt>
          </w:p>
          <w:p w:rsidR="00994C45" w:rsidRDefault="006508DF">
            <w:pPr>
              <w:spacing w:before="120" w:after="120" w:line="320" w:lineRule="auto"/>
              <w:rPr>
                <w:rFonts w:ascii="Times New Roman" w:eastAsia="Times New Roman" w:hAnsi="Times New Roman" w:cs="Times New Roman"/>
              </w:rPr>
            </w:pPr>
            <w:r>
              <w:rPr>
                <w:rFonts w:ascii="Times New Roman" w:eastAsia="Times New Roman" w:hAnsi="Times New Roman" w:cs="Times New Roman"/>
              </w:rPr>
              <w:t>Article 12</w:t>
            </w:r>
          </w:p>
        </w:tc>
        <w:tc>
          <w:tcPr>
            <w:tcW w:w="8025" w:type="dxa"/>
            <w:tcMar>
              <w:left w:w="28" w:type="dxa"/>
              <w:right w:w="28" w:type="dxa"/>
            </w:tcMar>
          </w:tcPr>
          <w:p w:rsidR="00994C45" w:rsidRDefault="006508DF">
            <w:pPr>
              <w:spacing w:before="120" w:after="120" w:line="320" w:lineRule="auto"/>
              <w:rPr>
                <w:rFonts w:ascii="Times New Roman" w:eastAsia="Times New Roman" w:hAnsi="Times New Roman" w:cs="Times New Roman"/>
                <w:u w:val="single"/>
              </w:rPr>
            </w:pPr>
            <w:sdt>
              <w:sdtPr>
                <w:tag w:val="goog_rdk_57"/>
                <w:id w:val="-884714928"/>
              </w:sdtPr>
              <w:sdtEndPr/>
              <w:sdtContent>
                <w:r>
                  <w:rPr>
                    <w:rFonts w:ascii="Gungsuh" w:eastAsia="Gungsuh" w:hAnsi="Gungsuh" w:cs="Gungsuh"/>
                    <w:u w:val="single"/>
                  </w:rPr>
                  <w:t>操作感染性生物材料實驗所需</w:t>
                </w:r>
                <w:r>
                  <w:rPr>
                    <w:rFonts w:ascii="Gungsuh" w:eastAsia="Gungsuh" w:hAnsi="Gungsuh" w:cs="Gungsuh"/>
                    <w:u w:val="single"/>
                  </w:rPr>
                  <w:t>BSL</w:t>
                </w:r>
                <w:r>
                  <w:rPr>
                    <w:rFonts w:ascii="Gungsuh" w:eastAsia="Gungsuh" w:hAnsi="Gungsuh" w:cs="Gungsuh"/>
                    <w:u w:val="single"/>
                  </w:rPr>
                  <w:t>實驗室等級規範：</w:t>
                </w:r>
              </w:sdtContent>
            </w:sdt>
          </w:p>
          <w:p w:rsidR="00994C45" w:rsidRDefault="006508DF">
            <w:pPr>
              <w:spacing w:before="120" w:after="120" w:line="320" w:lineRule="auto"/>
              <w:rPr>
                <w:rFonts w:ascii="Times New Roman" w:eastAsia="Times New Roman" w:hAnsi="Times New Roman" w:cs="Times New Roman"/>
                <w:u w:val="single"/>
              </w:rPr>
            </w:pPr>
            <w:r>
              <w:rPr>
                <w:rFonts w:ascii="Times New Roman" w:eastAsia="Times New Roman" w:hAnsi="Times New Roman" w:cs="Times New Roman"/>
                <w:u w:val="single"/>
              </w:rPr>
              <w:t>Laboratory BSL specifications required for operating experiments that involve infectious biological materials:</w:t>
            </w:r>
          </w:p>
          <w:p w:rsidR="00994C45" w:rsidRDefault="006508DF">
            <w:pPr>
              <w:numPr>
                <w:ilvl w:val="0"/>
                <w:numId w:val="5"/>
              </w:numPr>
              <w:spacing w:before="50" w:after="50" w:line="320" w:lineRule="auto"/>
              <w:ind w:left="357" w:hanging="357"/>
              <w:rPr>
                <w:rFonts w:ascii="Times New Roman" w:eastAsia="Times New Roman" w:hAnsi="Times New Roman" w:cs="Times New Roman"/>
              </w:rPr>
            </w:pPr>
            <w:sdt>
              <w:sdtPr>
                <w:tag w:val="goog_rdk_58"/>
                <w:id w:val="413366284"/>
              </w:sdtPr>
              <w:sdtEndPr/>
              <w:sdtContent>
                <w:r>
                  <w:rPr>
                    <w:rFonts w:ascii="Gungsuh" w:eastAsia="Gungsuh" w:hAnsi="Gungsuh" w:cs="Gungsuh"/>
                    <w:u w:val="single"/>
                  </w:rPr>
                  <w:t>操作及培養</w:t>
                </w:r>
                <w:proofErr w:type="gramStart"/>
                <w:r>
                  <w:rPr>
                    <w:rFonts w:ascii="Gungsuh" w:eastAsia="Gungsuh" w:hAnsi="Gungsuh" w:cs="Gungsuh"/>
                    <w:u w:val="single"/>
                  </w:rPr>
                  <w:t>疾管署列出</w:t>
                </w:r>
                <w:proofErr w:type="gramEnd"/>
                <w:r>
                  <w:rPr>
                    <w:rFonts w:ascii="Gungsuh" w:eastAsia="Gungsuh" w:hAnsi="Gungsuh" w:cs="Gungsuh"/>
                    <w:u w:val="single"/>
                  </w:rPr>
                  <w:t>之</w:t>
                </w:r>
                <w:r>
                  <w:rPr>
                    <w:rFonts w:ascii="Gungsuh" w:eastAsia="Gungsuh" w:hAnsi="Gungsuh" w:cs="Gungsuh"/>
                    <w:u w:val="single"/>
                  </w:rPr>
                  <w:t>Risk Group 2 (RG2)</w:t>
                </w:r>
                <w:r>
                  <w:rPr>
                    <w:rFonts w:ascii="Gungsuh" w:eastAsia="Gungsuh" w:hAnsi="Gungsuh" w:cs="Gungsuh"/>
                    <w:u w:val="single"/>
                  </w:rPr>
                  <w:t>感染性生物材料，必須在</w:t>
                </w:r>
                <w:r>
                  <w:rPr>
                    <w:rFonts w:ascii="Gungsuh" w:eastAsia="Gungsuh" w:hAnsi="Gungsuh" w:cs="Gungsuh"/>
                    <w:u w:val="single"/>
                  </w:rPr>
                  <w:t>BSL-2</w:t>
                </w:r>
                <w:r>
                  <w:rPr>
                    <w:rFonts w:ascii="Gungsuh" w:eastAsia="Gungsuh" w:hAnsi="Gungsuh" w:cs="Gungsuh"/>
                    <w:u w:val="single"/>
                  </w:rPr>
                  <w:t>級實驗室操作。</w:t>
                </w:r>
              </w:sdtContent>
            </w:sdt>
          </w:p>
          <w:p w:rsidR="00994C45" w:rsidRDefault="006508DF">
            <w:pPr>
              <w:numPr>
                <w:ilvl w:val="0"/>
                <w:numId w:val="4"/>
              </w:numPr>
              <w:spacing w:before="50" w:after="50" w:line="320" w:lineRule="auto"/>
              <w:ind w:left="425"/>
              <w:rPr>
                <w:rFonts w:ascii="Times New Roman" w:eastAsia="Times New Roman" w:hAnsi="Times New Roman" w:cs="Times New Roman"/>
              </w:rPr>
            </w:pPr>
            <w:r>
              <w:rPr>
                <w:rFonts w:ascii="Times New Roman" w:eastAsia="Times New Roman" w:hAnsi="Times New Roman" w:cs="Times New Roman"/>
                <w:u w:val="single"/>
              </w:rPr>
              <w:t>Risk Group 2 (RG2) infectious biological materials, as listed by CDC, shall be handled and cultured in a BSL-2 laboratory.</w:t>
            </w:r>
          </w:p>
          <w:p w:rsidR="00994C45" w:rsidRDefault="006508DF">
            <w:pPr>
              <w:numPr>
                <w:ilvl w:val="0"/>
                <w:numId w:val="5"/>
              </w:numPr>
              <w:spacing w:before="50" w:after="50" w:line="320" w:lineRule="auto"/>
              <w:ind w:left="357" w:hanging="357"/>
              <w:rPr>
                <w:rFonts w:ascii="Times New Roman" w:eastAsia="Times New Roman" w:hAnsi="Times New Roman" w:cs="Times New Roman"/>
              </w:rPr>
            </w:pPr>
            <w:sdt>
              <w:sdtPr>
                <w:tag w:val="goog_rdk_59"/>
                <w:id w:val="-1054849372"/>
              </w:sdtPr>
              <w:sdtEndPr/>
              <w:sdtContent>
                <w:r>
                  <w:rPr>
                    <w:rFonts w:ascii="Gungsuh" w:eastAsia="Gungsuh" w:hAnsi="Gungsuh" w:cs="Gungsuh"/>
                    <w:u w:val="single"/>
                  </w:rPr>
                  <w:t>利用</w:t>
                </w:r>
                <w:r>
                  <w:rPr>
                    <w:rFonts w:ascii="Gungsuh" w:eastAsia="Gungsuh" w:hAnsi="Gungsuh" w:cs="Gungsuh"/>
                    <w:u w:val="single"/>
                  </w:rPr>
                  <w:t>Adenovirus</w:t>
                </w:r>
                <w:r>
                  <w:rPr>
                    <w:rFonts w:ascii="Gungsuh" w:eastAsia="Gungsuh" w:hAnsi="Gungsuh" w:cs="Gungsuh"/>
                    <w:u w:val="single"/>
                  </w:rPr>
                  <w:t>、</w:t>
                </w:r>
                <w:r>
                  <w:rPr>
                    <w:rFonts w:ascii="Gungsuh" w:eastAsia="Gungsuh" w:hAnsi="Gungsuh" w:cs="Gungsuh"/>
                    <w:u w:val="single"/>
                  </w:rPr>
                  <w:t>Retrovirus</w:t>
                </w:r>
                <w:r>
                  <w:rPr>
                    <w:rFonts w:ascii="Gungsuh" w:eastAsia="Gungsuh" w:hAnsi="Gungsuh" w:cs="Gungsuh"/>
                    <w:u w:val="single"/>
                  </w:rPr>
                  <w:t>或</w:t>
                </w:r>
                <w:r>
                  <w:rPr>
                    <w:rFonts w:ascii="Gungsuh" w:eastAsia="Gungsuh" w:hAnsi="Gungsuh" w:cs="Gungsuh"/>
                    <w:u w:val="single"/>
                  </w:rPr>
                  <w:t>Lentivirus</w:t>
                </w:r>
                <w:r>
                  <w:rPr>
                    <w:rFonts w:ascii="Gungsuh" w:eastAsia="Gungsuh" w:hAnsi="Gungsuh" w:cs="Gungsuh"/>
                    <w:u w:val="single"/>
                  </w:rPr>
                  <w:t>做為載體進行基因重組，及將</w:t>
                </w:r>
                <w:proofErr w:type="gramStart"/>
                <w:r>
                  <w:rPr>
                    <w:rFonts w:ascii="Gungsuh" w:eastAsia="Gungsuh" w:hAnsi="Gungsuh" w:cs="Gungsuh"/>
                    <w:u w:val="single"/>
                  </w:rPr>
                  <w:t>此載體轉染至</w:t>
                </w:r>
                <w:proofErr w:type="gramEnd"/>
                <w:r>
                  <w:rPr>
                    <w:rFonts w:ascii="Gungsuh" w:eastAsia="Gungsuh" w:hAnsi="Gungsuh" w:cs="Gungsuh"/>
                    <w:u w:val="single"/>
                  </w:rPr>
                  <w:t>BSL-1</w:t>
                </w:r>
                <w:r>
                  <w:rPr>
                    <w:rFonts w:ascii="Gungsuh" w:eastAsia="Gungsuh" w:hAnsi="Gungsuh" w:cs="Gungsuh"/>
                    <w:u w:val="single"/>
                  </w:rPr>
                  <w:t>或</w:t>
                </w:r>
                <w:r>
                  <w:rPr>
                    <w:rFonts w:ascii="Gungsuh" w:eastAsia="Gungsuh" w:hAnsi="Gungsuh" w:cs="Gungsuh"/>
                    <w:u w:val="single"/>
                  </w:rPr>
                  <w:t>BSL-2</w:t>
                </w:r>
                <w:r>
                  <w:rPr>
                    <w:rFonts w:ascii="Gungsuh" w:eastAsia="Gungsuh" w:hAnsi="Gungsuh" w:cs="Gungsuh"/>
                    <w:u w:val="single"/>
                  </w:rPr>
                  <w:t>細胞株之研究，必須在</w:t>
                </w:r>
                <w:r>
                  <w:rPr>
                    <w:rFonts w:ascii="Gungsuh" w:eastAsia="Gungsuh" w:hAnsi="Gungsuh" w:cs="Gungsuh"/>
                    <w:u w:val="single"/>
                  </w:rPr>
                  <w:t>BSL-2</w:t>
                </w:r>
                <w:r>
                  <w:rPr>
                    <w:rFonts w:ascii="Gungsuh" w:eastAsia="Gungsuh" w:hAnsi="Gungsuh" w:cs="Gungsuh"/>
                    <w:u w:val="single"/>
                  </w:rPr>
                  <w:t>級實驗室操作。</w:t>
                </w:r>
              </w:sdtContent>
            </w:sdt>
          </w:p>
          <w:p w:rsidR="00994C45" w:rsidRDefault="006508DF">
            <w:pPr>
              <w:numPr>
                <w:ilvl w:val="0"/>
                <w:numId w:val="4"/>
              </w:numPr>
              <w:pBdr>
                <w:top w:val="nil"/>
                <w:left w:val="nil"/>
                <w:bottom w:val="nil"/>
                <w:right w:val="nil"/>
                <w:between w:val="nil"/>
              </w:pBdr>
              <w:spacing w:before="50" w:after="50" w:line="320" w:lineRule="auto"/>
              <w:ind w:left="425"/>
              <w:rPr>
                <w:rFonts w:ascii="Times New Roman" w:eastAsia="Times New Roman" w:hAnsi="Times New Roman" w:cs="Times New Roman"/>
              </w:rPr>
            </w:pPr>
            <w:r>
              <w:rPr>
                <w:rFonts w:ascii="Times New Roman" w:eastAsia="Times New Roman" w:hAnsi="Times New Roman" w:cs="Times New Roman"/>
                <w:u w:val="single"/>
              </w:rPr>
              <w:t>Research involving the use of Adenovirus, Retrovirus, or Lentivirus as vectors for genetic recombination, and transfecting these vectors into BSL-1 or BSL-2 cell lines shall be done in a BSL-2 laboratory.</w:t>
            </w:r>
          </w:p>
          <w:p w:rsidR="00994C45" w:rsidRDefault="006508DF">
            <w:pPr>
              <w:numPr>
                <w:ilvl w:val="0"/>
                <w:numId w:val="5"/>
              </w:numPr>
              <w:spacing w:before="50" w:after="50" w:line="320" w:lineRule="auto"/>
              <w:ind w:left="357" w:hanging="357"/>
              <w:rPr>
                <w:rFonts w:ascii="Times New Roman" w:eastAsia="Times New Roman" w:hAnsi="Times New Roman" w:cs="Times New Roman"/>
              </w:rPr>
            </w:pPr>
            <w:sdt>
              <w:sdtPr>
                <w:tag w:val="goog_rdk_60"/>
                <w:id w:val="1595900926"/>
              </w:sdtPr>
              <w:sdtEndPr/>
              <w:sdtContent>
                <w:r>
                  <w:rPr>
                    <w:rFonts w:ascii="Gungsuh" w:eastAsia="Gungsuh" w:hAnsi="Gungsuh" w:cs="Gungsuh"/>
                    <w:u w:val="single"/>
                  </w:rPr>
                  <w:t>若利用</w:t>
                </w:r>
                <w:r>
                  <w:rPr>
                    <w:rFonts w:ascii="Gungsuh" w:eastAsia="Gungsuh" w:hAnsi="Gungsuh" w:cs="Gungsuh"/>
                    <w:u w:val="single"/>
                  </w:rPr>
                  <w:t>Retrovirus</w:t>
                </w:r>
                <w:r>
                  <w:rPr>
                    <w:rFonts w:ascii="Gungsuh" w:eastAsia="Gungsuh" w:hAnsi="Gungsuh" w:cs="Gungsuh"/>
                    <w:u w:val="single"/>
                  </w:rPr>
                  <w:t>、</w:t>
                </w:r>
                <w:r>
                  <w:rPr>
                    <w:rFonts w:ascii="Gungsuh" w:eastAsia="Gungsuh" w:hAnsi="Gungsuh" w:cs="Gungsuh"/>
                    <w:u w:val="single"/>
                  </w:rPr>
                  <w:t>Lentivirus</w:t>
                </w:r>
                <w:proofErr w:type="gramStart"/>
                <w:r>
                  <w:rPr>
                    <w:rFonts w:ascii="Gungsuh" w:eastAsia="Gungsuh" w:hAnsi="Gungsuh" w:cs="Gungsuh"/>
                    <w:u w:val="single"/>
                  </w:rPr>
                  <w:t>轉染之</w:t>
                </w:r>
                <w:proofErr w:type="gramEnd"/>
                <w:r>
                  <w:rPr>
                    <w:rFonts w:ascii="Gungsuh" w:eastAsia="Gungsuh" w:hAnsi="Gungsuh" w:cs="Gungsuh"/>
                    <w:u w:val="single"/>
                  </w:rPr>
                  <w:t>基因為已確知之致癌基因</w:t>
                </w:r>
                <w:r>
                  <w:rPr>
                    <w:rFonts w:ascii="Gungsuh" w:eastAsia="Gungsuh" w:hAnsi="Gungsuh" w:cs="Gungsuh"/>
                    <w:u w:val="single"/>
                  </w:rPr>
                  <w:t>(oncogene)</w:t>
                </w:r>
                <w:r>
                  <w:rPr>
                    <w:rFonts w:ascii="Gungsuh" w:eastAsia="Gungsuh" w:hAnsi="Gungsuh" w:cs="Gungsuh"/>
                    <w:u w:val="single"/>
                  </w:rPr>
                  <w:t>，需於</w:t>
                </w:r>
                <w:r>
                  <w:rPr>
                    <w:rFonts w:ascii="Gungsuh" w:eastAsia="Gungsuh" w:hAnsi="Gungsuh" w:cs="Gungsuh"/>
                    <w:u w:val="single"/>
                  </w:rPr>
                  <w:t>具備</w:t>
                </w:r>
                <w:r>
                  <w:rPr>
                    <w:rFonts w:ascii="Gungsuh" w:eastAsia="Gungsuh" w:hAnsi="Gungsuh" w:cs="Gungsuh"/>
                    <w:u w:val="single"/>
                  </w:rPr>
                  <w:t>Class II B2</w:t>
                </w:r>
                <w:proofErr w:type="gramStart"/>
                <w:r>
                  <w:rPr>
                    <w:rFonts w:ascii="Gungsuh" w:eastAsia="Gungsuh" w:hAnsi="Gungsuh" w:cs="Gungsuh"/>
                    <w:u w:val="single"/>
                  </w:rPr>
                  <w:t>全外</w:t>
                </w:r>
                <w:proofErr w:type="gramEnd"/>
                <w:r>
                  <w:rPr>
                    <w:rFonts w:ascii="Gungsuh" w:eastAsia="Gungsuh" w:hAnsi="Gungsuh" w:cs="Gungsuh"/>
                    <w:u w:val="single"/>
                  </w:rPr>
                  <w:t>排</w:t>
                </w:r>
                <w:r>
                  <w:rPr>
                    <w:rFonts w:ascii="Gungsuh" w:eastAsia="Gungsuh" w:hAnsi="Gungsuh" w:cs="Gungsuh"/>
                    <w:u w:val="single"/>
                  </w:rPr>
                  <w:t>BSC</w:t>
                </w:r>
                <w:r>
                  <w:rPr>
                    <w:rFonts w:ascii="Gungsuh" w:eastAsia="Gungsuh" w:hAnsi="Gungsuh" w:cs="Gungsuh"/>
                    <w:u w:val="single"/>
                  </w:rPr>
                  <w:t>之</w:t>
                </w:r>
                <w:r>
                  <w:rPr>
                    <w:rFonts w:ascii="Gungsuh" w:eastAsia="Gungsuh" w:hAnsi="Gungsuh" w:cs="Gungsuh"/>
                    <w:u w:val="single"/>
                  </w:rPr>
                  <w:t>BSL-2</w:t>
                </w:r>
                <w:r>
                  <w:rPr>
                    <w:rFonts w:ascii="Gungsuh" w:eastAsia="Gungsuh" w:hAnsi="Gungsuh" w:cs="Gungsuh"/>
                    <w:u w:val="single"/>
                  </w:rPr>
                  <w:t>級實驗</w:t>
                </w:r>
                <w:r>
                  <w:rPr>
                    <w:rFonts w:ascii="Gungsuh" w:eastAsia="Gungsuh" w:hAnsi="Gungsuh" w:cs="Gungsuh"/>
                    <w:u w:val="single"/>
                  </w:rPr>
                  <w:lastRenderedPageBreak/>
                  <w:t>室操作，並遵守</w:t>
                </w:r>
                <w:r>
                  <w:rPr>
                    <w:rFonts w:ascii="Gungsuh" w:eastAsia="Gungsuh" w:hAnsi="Gungsuh" w:cs="Gungsuh"/>
                    <w:u w:val="single"/>
                  </w:rPr>
                  <w:t>BSL-3</w:t>
                </w:r>
                <w:r>
                  <w:rPr>
                    <w:rFonts w:ascii="Gungsuh" w:eastAsia="Gungsuh" w:hAnsi="Gungsuh" w:cs="Gungsuh"/>
                    <w:u w:val="single"/>
                  </w:rPr>
                  <w:t>級之操作規範，增加個人防護具之使用。</w:t>
                </w:r>
              </w:sdtContent>
            </w:sdt>
          </w:p>
          <w:p w:rsidR="00994C45" w:rsidRDefault="006508DF">
            <w:pPr>
              <w:numPr>
                <w:ilvl w:val="0"/>
                <w:numId w:val="4"/>
              </w:numPr>
              <w:pBdr>
                <w:top w:val="nil"/>
                <w:left w:val="nil"/>
                <w:bottom w:val="nil"/>
                <w:right w:val="nil"/>
                <w:between w:val="nil"/>
              </w:pBdr>
              <w:spacing w:before="50" w:after="50" w:line="320" w:lineRule="auto"/>
              <w:ind w:left="425"/>
              <w:rPr>
                <w:rFonts w:ascii="Times New Roman" w:eastAsia="Times New Roman" w:hAnsi="Times New Roman" w:cs="Times New Roman"/>
              </w:rPr>
            </w:pPr>
            <w:r>
              <w:rPr>
                <w:rFonts w:ascii="Times New Roman" w:eastAsia="Times New Roman" w:hAnsi="Times New Roman" w:cs="Times New Roman"/>
                <w:u w:val="single"/>
              </w:rPr>
              <w:t>If the gene transfected using Retrovirus or Lentivirus is a known oncogene, the work must be done in a BSL-2 laboratory equipped with a Class II B2 biological safety cabinet (BSC) and must adhere</w:t>
            </w:r>
            <w:r>
              <w:rPr>
                <w:rFonts w:ascii="Times New Roman" w:eastAsia="Times New Roman" w:hAnsi="Times New Roman" w:cs="Times New Roman"/>
                <w:u w:val="single"/>
              </w:rPr>
              <w:t xml:space="preserve"> to the BSL-3 operational protocols, including the use of additional personal protective equipment.</w:t>
            </w:r>
          </w:p>
          <w:p w:rsidR="00994C45" w:rsidRDefault="006508DF">
            <w:pPr>
              <w:numPr>
                <w:ilvl w:val="0"/>
                <w:numId w:val="5"/>
              </w:numPr>
              <w:spacing w:before="50" w:after="50" w:line="320" w:lineRule="auto"/>
              <w:ind w:left="357" w:hanging="357"/>
              <w:rPr>
                <w:rFonts w:ascii="Times New Roman" w:eastAsia="Times New Roman" w:hAnsi="Times New Roman" w:cs="Times New Roman"/>
              </w:rPr>
            </w:pPr>
            <w:sdt>
              <w:sdtPr>
                <w:tag w:val="goog_rdk_61"/>
                <w:id w:val="164301783"/>
              </w:sdtPr>
              <w:sdtEndPr/>
              <w:sdtContent>
                <w:r>
                  <w:rPr>
                    <w:rFonts w:ascii="Gungsuh" w:eastAsia="Gungsuh" w:hAnsi="Gungsuh" w:cs="Gungsuh"/>
                    <w:u w:val="single"/>
                  </w:rPr>
                  <w:t>以上項目每次操作最後總量不得超過</w:t>
                </w:r>
                <w:r>
                  <w:rPr>
                    <w:rFonts w:ascii="Gungsuh" w:eastAsia="Gungsuh" w:hAnsi="Gungsuh" w:cs="Gungsuh"/>
                    <w:u w:val="single"/>
                  </w:rPr>
                  <w:t>200 ml</w:t>
                </w:r>
                <w:r>
                  <w:rPr>
                    <w:rFonts w:ascii="Gungsuh" w:eastAsia="Gungsuh" w:hAnsi="Gungsuh" w:cs="Gungsuh"/>
                    <w:u w:val="single"/>
                  </w:rPr>
                  <w:t>，且總病毒數不得超過</w:t>
                </w:r>
                <w:r>
                  <w:rPr>
                    <w:rFonts w:ascii="Gungsuh" w:eastAsia="Gungsuh" w:hAnsi="Gungsuh" w:cs="Gungsuh"/>
                    <w:u w:val="single"/>
                  </w:rPr>
                  <w:t>1×10</w:t>
                </w:r>
              </w:sdtContent>
            </w:sdt>
            <w:r>
              <w:rPr>
                <w:rFonts w:ascii="Times New Roman" w:eastAsia="Times New Roman" w:hAnsi="Times New Roman" w:cs="Times New Roman"/>
                <w:u w:val="single"/>
                <w:vertAlign w:val="superscript"/>
              </w:rPr>
              <w:t>9</w:t>
            </w:r>
            <w:sdt>
              <w:sdtPr>
                <w:tag w:val="goog_rdk_62"/>
                <w:id w:val="-1968115568"/>
              </w:sdtPr>
              <w:sdtEndPr/>
              <w:sdtContent>
                <w:r>
                  <w:rPr>
                    <w:rFonts w:ascii="Gungsuh" w:eastAsia="Gungsuh" w:hAnsi="Gungsuh" w:cs="Gungsuh"/>
                    <w:u w:val="single"/>
                  </w:rPr>
                  <w:t>。</w:t>
                </w:r>
              </w:sdtContent>
            </w:sdt>
          </w:p>
          <w:p w:rsidR="00994C45" w:rsidRDefault="006508DF">
            <w:pPr>
              <w:numPr>
                <w:ilvl w:val="0"/>
                <w:numId w:val="4"/>
              </w:numPr>
              <w:pBdr>
                <w:top w:val="nil"/>
                <w:left w:val="nil"/>
                <w:bottom w:val="nil"/>
                <w:right w:val="nil"/>
                <w:between w:val="nil"/>
              </w:pBdr>
              <w:spacing w:before="50" w:after="50" w:line="320" w:lineRule="auto"/>
              <w:ind w:left="425"/>
              <w:rPr>
                <w:rFonts w:ascii="Times New Roman" w:eastAsia="Times New Roman" w:hAnsi="Times New Roman" w:cs="Times New Roman"/>
              </w:rPr>
            </w:pPr>
            <w:r>
              <w:rPr>
                <w:rFonts w:ascii="Times New Roman" w:eastAsia="Times New Roman" w:hAnsi="Times New Roman" w:cs="Times New Roman"/>
                <w:u w:val="single"/>
              </w:rPr>
              <w:t>The total volume of the above items shall not exceed 200 ml at the end of each operation, and the total viral cou</w:t>
            </w:r>
            <w:r>
              <w:rPr>
                <w:rFonts w:ascii="Times New Roman" w:eastAsia="Times New Roman" w:hAnsi="Times New Roman" w:cs="Times New Roman"/>
                <w:u w:val="single"/>
              </w:rPr>
              <w:t>nt shall not exceed 1×10</w:t>
            </w:r>
            <w:r>
              <w:rPr>
                <w:rFonts w:ascii="Times New Roman" w:eastAsia="Times New Roman" w:hAnsi="Times New Roman" w:cs="Times New Roman"/>
                <w:u w:val="single"/>
                <w:vertAlign w:val="superscript"/>
              </w:rPr>
              <w:t>9</w:t>
            </w:r>
            <w:r>
              <w:rPr>
                <w:rFonts w:ascii="Times New Roman" w:eastAsia="Times New Roman" w:hAnsi="Times New Roman" w:cs="Times New Roman"/>
                <w:u w:val="single"/>
              </w:rPr>
              <w:t>.</w:t>
            </w:r>
          </w:p>
          <w:p w:rsidR="00994C45" w:rsidRDefault="006508DF">
            <w:pPr>
              <w:numPr>
                <w:ilvl w:val="0"/>
                <w:numId w:val="5"/>
              </w:numPr>
              <w:spacing w:before="50" w:after="50" w:line="320" w:lineRule="auto"/>
              <w:ind w:left="357" w:hanging="357"/>
              <w:rPr>
                <w:rFonts w:ascii="Times New Roman" w:eastAsia="Times New Roman" w:hAnsi="Times New Roman" w:cs="Times New Roman"/>
              </w:rPr>
            </w:pPr>
            <w:sdt>
              <w:sdtPr>
                <w:tag w:val="goog_rdk_63"/>
                <w:id w:val="933400009"/>
              </w:sdtPr>
              <w:sdtEndPr/>
              <w:sdtContent>
                <w:r>
                  <w:rPr>
                    <w:rFonts w:ascii="Gungsuh" w:eastAsia="Gungsuh" w:hAnsi="Gungsuh" w:cs="Gungsuh"/>
                    <w:u w:val="single"/>
                  </w:rPr>
                  <w:t>以上</w:t>
                </w:r>
                <w:r>
                  <w:rPr>
                    <w:rFonts w:ascii="Gungsuh" w:eastAsia="Gungsuh" w:hAnsi="Gungsuh" w:cs="Gungsuh"/>
                    <w:u w:val="single"/>
                  </w:rPr>
                  <w:t>(1)</w:t>
                </w:r>
                <w:r>
                  <w:rPr>
                    <w:rFonts w:ascii="Gungsuh" w:eastAsia="Gungsuh" w:hAnsi="Gungsuh" w:cs="Gungsuh"/>
                    <w:u w:val="single"/>
                  </w:rPr>
                  <w:t>至</w:t>
                </w:r>
                <w:r>
                  <w:rPr>
                    <w:rFonts w:ascii="Gungsuh" w:eastAsia="Gungsuh" w:hAnsi="Gungsuh" w:cs="Gungsuh"/>
                    <w:u w:val="single"/>
                  </w:rPr>
                  <w:t>(4)</w:t>
                </w:r>
                <w:r>
                  <w:rPr>
                    <w:rFonts w:ascii="Gungsuh" w:eastAsia="Gungsuh" w:hAnsi="Gungsuh" w:cs="Gungsuh"/>
                    <w:u w:val="single"/>
                  </w:rPr>
                  <w:t>項實驗過程若需使用具揮發性之有毒化學物質，必需於具備</w:t>
                </w:r>
                <w:r>
                  <w:rPr>
                    <w:rFonts w:ascii="Gungsuh" w:eastAsia="Gungsuh" w:hAnsi="Gungsuh" w:cs="Gungsuh"/>
                    <w:u w:val="single"/>
                  </w:rPr>
                  <w:t>Class II B2</w:t>
                </w:r>
                <w:proofErr w:type="gramStart"/>
                <w:r>
                  <w:rPr>
                    <w:rFonts w:ascii="Gungsuh" w:eastAsia="Gungsuh" w:hAnsi="Gungsuh" w:cs="Gungsuh"/>
                    <w:u w:val="single"/>
                  </w:rPr>
                  <w:t>全外排</w:t>
                </w:r>
                <w:proofErr w:type="gramEnd"/>
                <w:r>
                  <w:rPr>
                    <w:rFonts w:ascii="Gungsuh" w:eastAsia="Gungsuh" w:hAnsi="Gungsuh" w:cs="Gungsuh"/>
                    <w:u w:val="single"/>
                  </w:rPr>
                  <w:t>BSC</w:t>
                </w:r>
                <w:r>
                  <w:rPr>
                    <w:rFonts w:ascii="Gungsuh" w:eastAsia="Gungsuh" w:hAnsi="Gungsuh" w:cs="Gungsuh"/>
                    <w:u w:val="single"/>
                  </w:rPr>
                  <w:t>之</w:t>
                </w:r>
                <w:r>
                  <w:rPr>
                    <w:rFonts w:ascii="Gungsuh" w:eastAsia="Gungsuh" w:hAnsi="Gungsuh" w:cs="Gungsuh"/>
                    <w:u w:val="single"/>
                  </w:rPr>
                  <w:t>BSL-2</w:t>
                </w:r>
                <w:r>
                  <w:rPr>
                    <w:rFonts w:ascii="Gungsuh" w:eastAsia="Gungsuh" w:hAnsi="Gungsuh" w:cs="Gungsuh"/>
                    <w:u w:val="single"/>
                  </w:rPr>
                  <w:t>級實驗室操作。</w:t>
                </w:r>
              </w:sdtContent>
            </w:sdt>
          </w:p>
          <w:p w:rsidR="00994C45" w:rsidRDefault="006508DF">
            <w:pPr>
              <w:numPr>
                <w:ilvl w:val="0"/>
                <w:numId w:val="4"/>
              </w:numPr>
              <w:pBdr>
                <w:top w:val="nil"/>
                <w:left w:val="nil"/>
                <w:bottom w:val="nil"/>
                <w:right w:val="nil"/>
                <w:between w:val="nil"/>
              </w:pBdr>
              <w:spacing w:before="50" w:after="50" w:line="320" w:lineRule="auto"/>
              <w:ind w:left="425"/>
              <w:rPr>
                <w:rFonts w:ascii="Times New Roman" w:eastAsia="Times New Roman" w:hAnsi="Times New Roman" w:cs="Times New Roman"/>
              </w:rPr>
            </w:pPr>
            <w:r>
              <w:rPr>
                <w:rFonts w:ascii="Times New Roman" w:eastAsia="Times New Roman" w:hAnsi="Times New Roman" w:cs="Times New Roman"/>
                <w:u w:val="single"/>
              </w:rPr>
              <w:t>If the experimental processes from (1) to (4) above require the use of volatile toxic chemicals, they must be performed in a BSL-2 laboratory equipped with a Cla</w:t>
            </w:r>
            <w:r>
              <w:rPr>
                <w:rFonts w:ascii="Times New Roman" w:eastAsia="Times New Roman" w:hAnsi="Times New Roman" w:cs="Times New Roman"/>
                <w:u w:val="single"/>
              </w:rPr>
              <w:t>ss II B2 BSC.</w:t>
            </w:r>
          </w:p>
          <w:p w:rsidR="00994C45" w:rsidRDefault="006508DF">
            <w:pPr>
              <w:numPr>
                <w:ilvl w:val="0"/>
                <w:numId w:val="5"/>
              </w:numPr>
              <w:spacing w:before="50" w:after="50" w:line="320" w:lineRule="auto"/>
              <w:ind w:left="357" w:hanging="357"/>
              <w:rPr>
                <w:rFonts w:ascii="Times New Roman" w:eastAsia="Times New Roman" w:hAnsi="Times New Roman" w:cs="Times New Roman"/>
              </w:rPr>
            </w:pPr>
            <w:sdt>
              <w:sdtPr>
                <w:tag w:val="goog_rdk_64"/>
                <w:id w:val="-1302148740"/>
              </w:sdtPr>
              <w:sdtEndPr/>
              <w:sdtContent>
                <w:r>
                  <w:rPr>
                    <w:rFonts w:ascii="Gungsuh" w:eastAsia="Gungsuh" w:hAnsi="Gungsuh" w:cs="Gungsuh"/>
                    <w:u w:val="single"/>
                  </w:rPr>
                  <w:t>若不利用第</w:t>
                </w:r>
                <w:r>
                  <w:rPr>
                    <w:rFonts w:ascii="Gungsuh" w:eastAsia="Gungsuh" w:hAnsi="Gungsuh" w:cs="Gungsuh"/>
                    <w:u w:val="single"/>
                  </w:rPr>
                  <w:t>(2)</w:t>
                </w:r>
                <w:r>
                  <w:rPr>
                    <w:rFonts w:ascii="Gungsuh" w:eastAsia="Gungsuh" w:hAnsi="Gungsuh" w:cs="Gungsuh"/>
                    <w:u w:val="single"/>
                  </w:rPr>
                  <w:t>項所列之病毒載體做基因轉</w:t>
                </w:r>
                <w:proofErr w:type="gramStart"/>
                <w:r>
                  <w:rPr>
                    <w:rFonts w:ascii="Gungsuh" w:eastAsia="Gungsuh" w:hAnsi="Gungsuh" w:cs="Gungsuh"/>
                    <w:u w:val="single"/>
                  </w:rPr>
                  <w:t>殖</w:t>
                </w:r>
                <w:proofErr w:type="gramEnd"/>
                <w:r>
                  <w:rPr>
                    <w:rFonts w:ascii="Gungsuh" w:eastAsia="Gungsuh" w:hAnsi="Gungsuh" w:cs="Gungsuh"/>
                    <w:u w:val="single"/>
                  </w:rPr>
                  <w:t>研究，只是進行培養，以及利用</w:t>
                </w:r>
                <w:r>
                  <w:rPr>
                    <w:rFonts w:ascii="Gungsuh" w:eastAsia="Gungsuh" w:hAnsi="Gungsuh" w:cs="Gungsuh"/>
                    <w:u w:val="single"/>
                  </w:rPr>
                  <w:t>Liposome</w:t>
                </w:r>
                <w:r>
                  <w:rPr>
                    <w:rFonts w:ascii="Gungsuh" w:eastAsia="Gungsuh" w:hAnsi="Gungsuh" w:cs="Gungsuh"/>
                    <w:u w:val="single"/>
                  </w:rPr>
                  <w:t>或</w:t>
                </w:r>
                <w:proofErr w:type="gramStart"/>
                <w:r>
                  <w:rPr>
                    <w:rFonts w:ascii="Gungsuh" w:eastAsia="Gungsuh" w:hAnsi="Gungsuh" w:cs="Gungsuh"/>
                    <w:u w:val="single"/>
                  </w:rPr>
                  <w:t>電極轉染基</w:t>
                </w:r>
                <w:proofErr w:type="gramEnd"/>
                <w:r>
                  <w:rPr>
                    <w:rFonts w:ascii="Gungsuh" w:eastAsia="Gungsuh" w:hAnsi="Gungsuh" w:cs="Gungsuh"/>
                    <w:u w:val="single"/>
                  </w:rPr>
                  <w:t>因於被</w:t>
                </w:r>
                <w:r>
                  <w:rPr>
                    <w:rFonts w:ascii="Gungsuh" w:eastAsia="Gungsuh" w:hAnsi="Gungsuh" w:cs="Gungsuh"/>
                    <w:u w:val="single"/>
                  </w:rPr>
                  <w:t>ATCC</w:t>
                </w:r>
                <w:r>
                  <w:rPr>
                    <w:rFonts w:ascii="Gungsuh" w:eastAsia="Gungsuh" w:hAnsi="Gungsuh" w:cs="Gungsuh"/>
                    <w:u w:val="single"/>
                  </w:rPr>
                  <w:t>歸類為</w:t>
                </w:r>
                <w:r>
                  <w:rPr>
                    <w:rFonts w:ascii="Gungsuh" w:eastAsia="Gungsuh" w:hAnsi="Gungsuh" w:cs="Gungsuh"/>
                    <w:u w:val="single"/>
                  </w:rPr>
                  <w:t>BSL-2</w:t>
                </w:r>
                <w:r>
                  <w:rPr>
                    <w:rFonts w:ascii="Gungsuh" w:eastAsia="Gungsuh" w:hAnsi="Gungsuh" w:cs="Gungsuh"/>
                    <w:u w:val="single"/>
                  </w:rPr>
                  <w:t>級之人類</w:t>
                </w:r>
                <w:proofErr w:type="gramStart"/>
                <w:r>
                  <w:rPr>
                    <w:rFonts w:ascii="Gungsuh" w:eastAsia="Gungsuh" w:hAnsi="Gungsuh" w:cs="Gungsuh"/>
                    <w:u w:val="single"/>
                  </w:rPr>
                  <w:t>細胞株做研</w:t>
                </w:r>
                <w:proofErr w:type="gramEnd"/>
                <w:r>
                  <w:rPr>
                    <w:rFonts w:ascii="Gungsuh" w:eastAsia="Gungsuh" w:hAnsi="Gungsuh" w:cs="Gungsuh"/>
                    <w:u w:val="single"/>
                  </w:rPr>
                  <w:t>究，若該</w:t>
                </w:r>
                <w:proofErr w:type="gramStart"/>
                <w:r>
                  <w:rPr>
                    <w:rFonts w:ascii="Gungsuh" w:eastAsia="Gungsuh" w:hAnsi="Gungsuh" w:cs="Gungsuh"/>
                    <w:u w:val="single"/>
                  </w:rPr>
                  <w:t>細胞株無感</w:t>
                </w:r>
                <w:proofErr w:type="gramEnd"/>
                <w:r>
                  <w:rPr>
                    <w:rFonts w:ascii="Gungsuh" w:eastAsia="Gungsuh" w:hAnsi="Gungsuh" w:cs="Gungsuh"/>
                    <w:u w:val="single"/>
                  </w:rPr>
                  <w:t>染能力，可放寬於一般細胞培養室操作。</w:t>
                </w:r>
              </w:sdtContent>
            </w:sdt>
          </w:p>
          <w:p w:rsidR="00994C45" w:rsidRDefault="006508DF">
            <w:pPr>
              <w:numPr>
                <w:ilvl w:val="0"/>
                <w:numId w:val="4"/>
              </w:numPr>
              <w:pBdr>
                <w:top w:val="nil"/>
                <w:left w:val="nil"/>
                <w:bottom w:val="nil"/>
                <w:right w:val="nil"/>
                <w:between w:val="nil"/>
              </w:pBdr>
              <w:spacing w:before="50" w:after="50" w:line="320" w:lineRule="auto"/>
              <w:ind w:left="425"/>
              <w:rPr>
                <w:rFonts w:ascii="Times New Roman" w:eastAsia="Times New Roman" w:hAnsi="Times New Roman" w:cs="Times New Roman"/>
              </w:rPr>
            </w:pPr>
            <w:r>
              <w:rPr>
                <w:rFonts w:ascii="Times New Roman" w:eastAsia="Times New Roman" w:hAnsi="Times New Roman" w:cs="Times New Roman"/>
                <w:u w:val="single"/>
              </w:rPr>
              <w:t xml:space="preserve">If the viral vectors mentioned in (2) are not used in the gene transformation research, while only culturing is performed and liposomes or </w:t>
            </w:r>
            <w:r>
              <w:rPr>
                <w:rFonts w:ascii="Times New Roman" w:eastAsia="Times New Roman" w:hAnsi="Times New Roman" w:cs="Times New Roman"/>
                <w:u w:val="single"/>
              </w:rPr>
              <w:t>electroporation transfected genes are used in BSL-2 human cell lines as classified by ATCC, and if these cell lines are non-infectious, the work may be done in a standard cell culture room.</w:t>
            </w:r>
          </w:p>
        </w:tc>
      </w:tr>
      <w:tr w:rsidR="00994C45">
        <w:trPr>
          <w:trHeight w:val="915"/>
        </w:trPr>
        <w:tc>
          <w:tcPr>
            <w:tcW w:w="1500" w:type="dxa"/>
            <w:tcMar>
              <w:left w:w="28" w:type="dxa"/>
              <w:right w:w="28" w:type="dxa"/>
            </w:tcMar>
          </w:tcPr>
          <w:p w:rsidR="00994C45" w:rsidRDefault="006508DF">
            <w:pPr>
              <w:spacing w:before="120" w:after="120" w:line="320" w:lineRule="auto"/>
              <w:rPr>
                <w:rFonts w:ascii="Times New Roman" w:eastAsia="Times New Roman" w:hAnsi="Times New Roman" w:cs="Times New Roman"/>
              </w:rPr>
            </w:pPr>
            <w:sdt>
              <w:sdtPr>
                <w:tag w:val="goog_rdk_65"/>
                <w:id w:val="-184057166"/>
              </w:sdtPr>
              <w:sdtEndPr/>
              <w:sdtContent>
                <w:r>
                  <w:rPr>
                    <w:rFonts w:ascii="Gungsuh" w:eastAsia="Gungsuh" w:hAnsi="Gungsuh" w:cs="Gungsuh"/>
                  </w:rPr>
                  <w:t>第十三條</w:t>
                </w:r>
              </w:sdtContent>
            </w:sdt>
          </w:p>
          <w:p w:rsidR="00994C45" w:rsidRDefault="006508DF">
            <w:pPr>
              <w:spacing w:before="120" w:after="120" w:line="320" w:lineRule="auto"/>
              <w:rPr>
                <w:rFonts w:ascii="Times New Roman" w:eastAsia="Times New Roman" w:hAnsi="Times New Roman" w:cs="Times New Roman"/>
              </w:rPr>
            </w:pPr>
            <w:r>
              <w:rPr>
                <w:rFonts w:ascii="Times New Roman" w:eastAsia="Times New Roman" w:hAnsi="Times New Roman" w:cs="Times New Roman"/>
              </w:rPr>
              <w:t>Article 13</w:t>
            </w:r>
          </w:p>
        </w:tc>
        <w:tc>
          <w:tcPr>
            <w:tcW w:w="8025" w:type="dxa"/>
            <w:tcMar>
              <w:left w:w="28" w:type="dxa"/>
              <w:right w:w="28" w:type="dxa"/>
            </w:tcMar>
          </w:tcPr>
          <w:p w:rsidR="00994C45" w:rsidRDefault="006508DF">
            <w:pPr>
              <w:spacing w:before="120" w:after="120" w:line="320" w:lineRule="auto"/>
              <w:rPr>
                <w:rFonts w:ascii="Times New Roman" w:eastAsia="Times New Roman" w:hAnsi="Times New Roman" w:cs="Times New Roman"/>
                <w:u w:val="single"/>
              </w:rPr>
            </w:pPr>
            <w:sdt>
              <w:sdtPr>
                <w:tag w:val="goog_rdk_66"/>
                <w:id w:val="815527231"/>
              </w:sdtPr>
              <w:sdtEndPr/>
              <w:sdtContent>
                <w:r>
                  <w:rPr>
                    <w:rFonts w:ascii="Gungsuh" w:eastAsia="Gungsuh" w:hAnsi="Gungsuh" w:cs="Gungsuh"/>
                    <w:u w:val="single"/>
                  </w:rPr>
                  <w:t>若實驗操作者未於所申請之</w:t>
                </w:r>
                <w:r>
                  <w:rPr>
                    <w:rFonts w:ascii="Gungsuh" w:eastAsia="Gungsuh" w:hAnsi="Gungsuh" w:cs="Gungsuh"/>
                    <w:u w:val="single"/>
                  </w:rPr>
                  <w:t>BSL-2</w:t>
                </w:r>
                <w:r>
                  <w:rPr>
                    <w:rFonts w:ascii="Gungsuh" w:eastAsia="Gungsuh" w:hAnsi="Gungsuh" w:cs="Gungsuh"/>
                    <w:u w:val="single"/>
                  </w:rPr>
                  <w:t>級實驗室操作實驗，經查獲或舉報屬實，將禁止該員操作</w:t>
                </w:r>
                <w:r>
                  <w:rPr>
                    <w:rFonts w:ascii="Gungsuh" w:eastAsia="Gungsuh" w:hAnsi="Gungsuh" w:cs="Gungsuh"/>
                    <w:u w:val="single"/>
                  </w:rPr>
                  <w:t>BSL-2</w:t>
                </w:r>
                <w:r>
                  <w:rPr>
                    <w:rFonts w:ascii="Gungsuh" w:eastAsia="Gungsuh" w:hAnsi="Gungsuh" w:cs="Gungsuh"/>
                    <w:u w:val="single"/>
                  </w:rPr>
                  <w:t>級實驗一個月，並需</w:t>
                </w:r>
                <w:proofErr w:type="gramStart"/>
                <w:r>
                  <w:rPr>
                    <w:rFonts w:ascii="Gungsuh" w:eastAsia="Gungsuh" w:hAnsi="Gungsuh" w:cs="Gungsuh"/>
                    <w:u w:val="single"/>
                  </w:rPr>
                  <w:t>至疾管署</w:t>
                </w:r>
                <w:proofErr w:type="gramEnd"/>
                <w:r>
                  <w:rPr>
                    <w:rFonts w:ascii="Gungsuh" w:eastAsia="Gungsuh" w:hAnsi="Gungsuh" w:cs="Gungsuh"/>
                    <w:u w:val="single"/>
                  </w:rPr>
                  <w:t>數位學習網上滿</w:t>
                </w:r>
                <w:proofErr w:type="gramStart"/>
                <w:r>
                  <w:rPr>
                    <w:rFonts w:ascii="Gungsuh" w:eastAsia="Gungsuh" w:hAnsi="Gungsuh" w:cs="Gungsuh"/>
                    <w:u w:val="single"/>
                  </w:rPr>
                  <w:t>十小時生安</w:t>
                </w:r>
                <w:proofErr w:type="gramEnd"/>
                <w:r>
                  <w:rPr>
                    <w:rFonts w:ascii="Gungsuh" w:eastAsia="Gungsuh" w:hAnsi="Gungsuh" w:cs="Gungsuh"/>
                    <w:u w:val="single"/>
                  </w:rPr>
                  <w:t>組指定之訓練課程及通過考試後，始得再次操作。</w:t>
                </w:r>
              </w:sdtContent>
            </w:sdt>
            <w:sdt>
              <w:sdtPr>
                <w:tag w:val="goog_rdk_67"/>
                <w:id w:val="-538283908"/>
              </w:sdtPr>
              <w:sdtEndPr/>
              <w:sdtContent>
                <w:r>
                  <w:rPr>
                    <w:rFonts w:ascii="Gungsuh" w:eastAsia="Gungsuh" w:hAnsi="Gungsuh" w:cs="Gungsuh"/>
                    <w:color w:val="000000"/>
                    <w:u w:val="single"/>
                  </w:rPr>
                  <w:t>再犯者，禁止操作</w:t>
                </w:r>
                <w:r>
                  <w:rPr>
                    <w:rFonts w:ascii="Gungsuh" w:eastAsia="Gungsuh" w:hAnsi="Gungsuh" w:cs="Gungsuh"/>
                    <w:color w:val="000000"/>
                    <w:u w:val="single"/>
                  </w:rPr>
                  <w:t>BSL-2</w:t>
                </w:r>
                <w:r>
                  <w:rPr>
                    <w:rFonts w:ascii="Gungsuh" w:eastAsia="Gungsuh" w:hAnsi="Gungsuh" w:cs="Gungsuh"/>
                    <w:color w:val="000000"/>
                    <w:u w:val="single"/>
                  </w:rPr>
                  <w:t>級實驗三個月，並可連續處罰。該</w:t>
                </w:r>
              </w:sdtContent>
            </w:sdt>
            <w:sdt>
              <w:sdtPr>
                <w:tag w:val="goog_rdk_68"/>
                <w:id w:val="-1312009681"/>
              </w:sdtPr>
              <w:sdtEndPr/>
              <w:sdtContent>
                <w:r>
                  <w:rPr>
                    <w:rFonts w:ascii="Gungsuh" w:eastAsia="Gungsuh" w:hAnsi="Gungsuh" w:cs="Gungsuh"/>
                    <w:u w:val="single"/>
                  </w:rPr>
                  <w:t>計畫主持人或指導教授需</w:t>
                </w:r>
                <w:proofErr w:type="gramStart"/>
                <w:r>
                  <w:rPr>
                    <w:rFonts w:ascii="Gungsuh" w:eastAsia="Gungsuh" w:hAnsi="Gungsuh" w:cs="Gungsuh"/>
                    <w:u w:val="single"/>
                  </w:rPr>
                  <w:t>至疾管署</w:t>
                </w:r>
                <w:proofErr w:type="gramEnd"/>
                <w:r>
                  <w:rPr>
                    <w:rFonts w:ascii="Gungsuh" w:eastAsia="Gungsuh" w:hAnsi="Gungsuh" w:cs="Gungsuh"/>
                    <w:u w:val="single"/>
                  </w:rPr>
                  <w:t>數位學習網上滿</w:t>
                </w:r>
                <w:proofErr w:type="gramStart"/>
                <w:r>
                  <w:rPr>
                    <w:rFonts w:ascii="Gungsuh" w:eastAsia="Gungsuh" w:hAnsi="Gungsuh" w:cs="Gungsuh"/>
                    <w:u w:val="single"/>
                  </w:rPr>
                  <w:t>十小時生安</w:t>
                </w:r>
                <w:proofErr w:type="gramEnd"/>
                <w:r>
                  <w:rPr>
                    <w:rFonts w:ascii="Gungsuh" w:eastAsia="Gungsuh" w:hAnsi="Gungsuh" w:cs="Gungsuh"/>
                    <w:u w:val="single"/>
                  </w:rPr>
                  <w:t>組指定之訓練課程及通過考試後，始得再次申請使用</w:t>
                </w:r>
                <w:r>
                  <w:rPr>
                    <w:rFonts w:ascii="Gungsuh" w:eastAsia="Gungsuh" w:hAnsi="Gungsuh" w:cs="Gungsuh"/>
                    <w:u w:val="single"/>
                  </w:rPr>
                  <w:t>BSL-2</w:t>
                </w:r>
                <w:r>
                  <w:rPr>
                    <w:rFonts w:ascii="Gungsuh" w:eastAsia="Gungsuh" w:hAnsi="Gungsuh" w:cs="Gungsuh"/>
                    <w:u w:val="single"/>
                  </w:rPr>
                  <w:t>級實驗室。累犯者，</w:t>
                </w:r>
              </w:sdtContent>
            </w:sdt>
            <w:sdt>
              <w:sdtPr>
                <w:tag w:val="goog_rdk_69"/>
                <w:id w:val="707465437"/>
              </w:sdtPr>
              <w:sdtEndPr/>
              <w:sdtContent>
                <w:r>
                  <w:rPr>
                    <w:rFonts w:ascii="Gungsuh" w:eastAsia="Gungsuh" w:hAnsi="Gungsuh" w:cs="Gungsuh"/>
                    <w:color w:val="000000"/>
                    <w:u w:val="single"/>
                  </w:rPr>
                  <w:t>未來</w:t>
                </w:r>
                <w:proofErr w:type="gramStart"/>
                <w:r>
                  <w:rPr>
                    <w:rFonts w:ascii="Gungsuh" w:eastAsia="Gungsuh" w:hAnsi="Gungsuh" w:cs="Gungsuh"/>
                    <w:color w:val="000000"/>
                    <w:u w:val="single"/>
                  </w:rPr>
                  <w:t>一</w:t>
                </w:r>
                <w:proofErr w:type="gramEnd"/>
                <w:r>
                  <w:rPr>
                    <w:rFonts w:ascii="Gungsuh" w:eastAsia="Gungsuh" w:hAnsi="Gungsuh" w:cs="Gungsuh"/>
                    <w:color w:val="000000"/>
                    <w:u w:val="single"/>
                  </w:rPr>
                  <w:t>年內</w:t>
                </w:r>
              </w:sdtContent>
            </w:sdt>
            <w:sdt>
              <w:sdtPr>
                <w:tag w:val="goog_rdk_70"/>
                <w:id w:val="1201204110"/>
              </w:sdtPr>
              <w:sdtEndPr/>
              <w:sdtContent>
                <w:r>
                  <w:rPr>
                    <w:rFonts w:ascii="Gungsuh" w:eastAsia="Gungsuh" w:hAnsi="Gungsuh" w:cs="Gungsuh"/>
                    <w:u w:val="single"/>
                  </w:rPr>
                  <w:t>本委員會將不審查及同意其二級以上基因重組或感染性生物材料異動之申請，亦不得申請使用</w:t>
                </w:r>
                <w:r>
                  <w:rPr>
                    <w:rFonts w:ascii="Gungsuh" w:eastAsia="Gungsuh" w:hAnsi="Gungsuh" w:cs="Gungsuh"/>
                    <w:u w:val="single"/>
                  </w:rPr>
                  <w:t>BSL-2</w:t>
                </w:r>
                <w:r>
                  <w:rPr>
                    <w:rFonts w:ascii="Gungsuh" w:eastAsia="Gungsuh" w:hAnsi="Gungsuh" w:cs="Gungsuh"/>
                    <w:u w:val="single"/>
                  </w:rPr>
                  <w:t>級實驗室。</w:t>
                </w:r>
              </w:sdtContent>
            </w:sdt>
          </w:p>
          <w:p w:rsidR="00994C45" w:rsidRDefault="006508DF">
            <w:pPr>
              <w:spacing w:before="240" w:after="240" w:line="32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If </w:t>
            </w:r>
            <w:r>
              <w:rPr>
                <w:rFonts w:ascii="Times New Roman" w:eastAsia="Times New Roman" w:hAnsi="Times New Roman" w:cs="Times New Roman"/>
                <w:u w:val="single"/>
              </w:rPr>
              <w:t xml:space="preserve">an experiment operator fails to perform an experiment in the approved BSL-2 laboratory, and the situation is reported and verified, he/she will be prohibited from performing BSL-2 experiments for one month, and </w:t>
            </w:r>
            <w:proofErr w:type="gramStart"/>
            <w:r>
              <w:rPr>
                <w:rFonts w:ascii="Times New Roman" w:eastAsia="Times New Roman" w:hAnsi="Times New Roman" w:cs="Times New Roman"/>
                <w:u w:val="single"/>
              </w:rPr>
              <w:t>has to</w:t>
            </w:r>
            <w:proofErr w:type="gramEnd"/>
            <w:r>
              <w:rPr>
                <w:rFonts w:ascii="Times New Roman" w:eastAsia="Times New Roman" w:hAnsi="Times New Roman" w:cs="Times New Roman"/>
                <w:u w:val="single"/>
              </w:rPr>
              <w:t xml:space="preserve"> complete 10 hours of online training o</w:t>
            </w:r>
            <w:r>
              <w:rPr>
                <w:rFonts w:ascii="Times New Roman" w:eastAsia="Times New Roman" w:hAnsi="Times New Roman" w:cs="Times New Roman"/>
                <w:u w:val="single"/>
              </w:rPr>
              <w:t xml:space="preserve">n the CDC digital learning website specified by the Biosafety Division and pass the exam before resuming operations. In case of a second </w:t>
            </w:r>
            <w:r>
              <w:rPr>
                <w:rFonts w:ascii="Times New Roman" w:eastAsia="Times New Roman" w:hAnsi="Times New Roman" w:cs="Times New Roman"/>
                <w:u w:val="single"/>
              </w:rPr>
              <w:lastRenderedPageBreak/>
              <w:t>violation, the operator will be prohibited from performing BSL-2 experiments for 3 months, with the possibility of repe</w:t>
            </w:r>
            <w:r>
              <w:rPr>
                <w:rFonts w:ascii="Times New Roman" w:eastAsia="Times New Roman" w:hAnsi="Times New Roman" w:cs="Times New Roman"/>
                <w:u w:val="single"/>
              </w:rPr>
              <w:t>ated penalties. The project’s principal investigator or advisor shall also complete the 10-hour online training on the CDC digital learning website specified by the Biosafety Division and pass the exam before re-applying for the use of the BSL-2 laboratory</w:t>
            </w:r>
            <w:r>
              <w:rPr>
                <w:rFonts w:ascii="Times New Roman" w:eastAsia="Times New Roman" w:hAnsi="Times New Roman" w:cs="Times New Roman"/>
                <w:u w:val="single"/>
              </w:rPr>
              <w:t>. For repeated violations, the Committee will decline the operator’s requests for the review or consent of Level 2 gene recombination or changes involving infectious biological materials in the coming one year; the operator is also not allowed to apply for</w:t>
            </w:r>
            <w:r>
              <w:rPr>
                <w:rFonts w:ascii="Times New Roman" w:eastAsia="Times New Roman" w:hAnsi="Times New Roman" w:cs="Times New Roman"/>
                <w:u w:val="single"/>
              </w:rPr>
              <w:t xml:space="preserve"> the use of the BSL-2 laboratory.</w:t>
            </w:r>
          </w:p>
        </w:tc>
      </w:tr>
      <w:tr w:rsidR="00994C45">
        <w:trPr>
          <w:trHeight w:val="720"/>
        </w:trPr>
        <w:tc>
          <w:tcPr>
            <w:tcW w:w="1500" w:type="dxa"/>
            <w:tcMar>
              <w:left w:w="28" w:type="dxa"/>
              <w:right w:w="28" w:type="dxa"/>
            </w:tcMar>
          </w:tcPr>
          <w:p w:rsidR="00994C45" w:rsidRDefault="006508DF">
            <w:pPr>
              <w:spacing w:before="120" w:after="120" w:line="320" w:lineRule="auto"/>
              <w:rPr>
                <w:rFonts w:ascii="Times New Roman" w:eastAsia="Times New Roman" w:hAnsi="Times New Roman" w:cs="Times New Roman"/>
              </w:rPr>
            </w:pPr>
            <w:sdt>
              <w:sdtPr>
                <w:tag w:val="goog_rdk_71"/>
                <w:id w:val="208547498"/>
              </w:sdtPr>
              <w:sdtEndPr/>
              <w:sdtContent>
                <w:r>
                  <w:rPr>
                    <w:rFonts w:ascii="Gungsuh" w:eastAsia="Gungsuh" w:hAnsi="Gungsuh" w:cs="Gungsuh"/>
                  </w:rPr>
                  <w:t>第十四條</w:t>
                </w:r>
              </w:sdtContent>
            </w:sdt>
          </w:p>
          <w:p w:rsidR="00994C45" w:rsidRDefault="006508DF">
            <w:pPr>
              <w:spacing w:before="120" w:after="120" w:line="320" w:lineRule="auto"/>
              <w:rPr>
                <w:rFonts w:ascii="Times New Roman" w:eastAsia="Times New Roman" w:hAnsi="Times New Roman" w:cs="Times New Roman"/>
              </w:rPr>
            </w:pPr>
            <w:r>
              <w:rPr>
                <w:rFonts w:ascii="Times New Roman" w:eastAsia="Times New Roman" w:hAnsi="Times New Roman" w:cs="Times New Roman"/>
              </w:rPr>
              <w:t>Article 14</w:t>
            </w:r>
          </w:p>
        </w:tc>
        <w:tc>
          <w:tcPr>
            <w:tcW w:w="8025" w:type="dxa"/>
            <w:tcMar>
              <w:left w:w="28" w:type="dxa"/>
              <w:right w:w="28" w:type="dxa"/>
            </w:tcMar>
          </w:tcPr>
          <w:p w:rsidR="00994C45" w:rsidRDefault="006508DF">
            <w:pPr>
              <w:spacing w:before="120" w:after="120" w:line="320" w:lineRule="auto"/>
              <w:rPr>
                <w:rFonts w:ascii="Times New Roman" w:eastAsia="Times New Roman" w:hAnsi="Times New Roman" w:cs="Times New Roman"/>
                <w:u w:val="single"/>
              </w:rPr>
            </w:pPr>
            <w:sdt>
              <w:sdtPr>
                <w:tag w:val="goog_rdk_72"/>
                <w:id w:val="-1849327764"/>
              </w:sdtPr>
              <w:sdtEndPr/>
              <w:sdtContent>
                <w:r>
                  <w:rPr>
                    <w:rFonts w:ascii="Gungsuh" w:eastAsia="Gungsuh" w:hAnsi="Gungsuh" w:cs="Gungsuh"/>
                    <w:u w:val="single"/>
                  </w:rPr>
                  <w:t>若計畫主持人或指導教授本人未確實於申請之</w:t>
                </w:r>
                <w:r>
                  <w:rPr>
                    <w:rFonts w:ascii="Gungsuh" w:eastAsia="Gungsuh" w:hAnsi="Gungsuh" w:cs="Gungsuh"/>
                    <w:u w:val="single"/>
                  </w:rPr>
                  <w:t>BSL-2</w:t>
                </w:r>
                <w:r>
                  <w:rPr>
                    <w:rFonts w:ascii="Gungsuh" w:eastAsia="Gungsuh" w:hAnsi="Gungsuh" w:cs="Gungsuh"/>
                    <w:u w:val="single"/>
                  </w:rPr>
                  <w:t>級實驗室操作實驗，經查獲或舉報，禁止該員操作</w:t>
                </w:r>
                <w:r>
                  <w:rPr>
                    <w:rFonts w:ascii="Gungsuh" w:eastAsia="Gungsuh" w:hAnsi="Gungsuh" w:cs="Gungsuh"/>
                    <w:u w:val="single"/>
                  </w:rPr>
                  <w:t>BSL-2</w:t>
                </w:r>
                <w:r>
                  <w:rPr>
                    <w:rFonts w:ascii="Gungsuh" w:eastAsia="Gungsuh" w:hAnsi="Gungsuh" w:cs="Gungsuh"/>
                    <w:u w:val="single"/>
                  </w:rPr>
                  <w:t>級實驗</w:t>
                </w:r>
              </w:sdtContent>
            </w:sdt>
            <w:sdt>
              <w:sdtPr>
                <w:tag w:val="goog_rdk_73"/>
                <w:id w:val="-1339230200"/>
              </w:sdtPr>
              <w:sdtEndPr/>
              <w:sdtContent>
                <w:r>
                  <w:rPr>
                    <w:rFonts w:ascii="Gungsuh" w:eastAsia="Gungsuh" w:hAnsi="Gungsuh" w:cs="Gungsuh"/>
                    <w:color w:val="000000"/>
                    <w:u w:val="single"/>
                  </w:rPr>
                  <w:t>一個月</w:t>
                </w:r>
              </w:sdtContent>
            </w:sdt>
            <w:sdt>
              <w:sdtPr>
                <w:tag w:val="goog_rdk_74"/>
                <w:id w:val="-1378623637"/>
              </w:sdtPr>
              <w:sdtEndPr/>
              <w:sdtContent>
                <w:r>
                  <w:rPr>
                    <w:rFonts w:ascii="Gungsuh" w:eastAsia="Gungsuh" w:hAnsi="Gungsuh" w:cs="Gungsuh"/>
                    <w:u w:val="single"/>
                  </w:rPr>
                  <w:t>，並需</w:t>
                </w:r>
                <w:proofErr w:type="gramStart"/>
                <w:r>
                  <w:rPr>
                    <w:rFonts w:ascii="Gungsuh" w:eastAsia="Gungsuh" w:hAnsi="Gungsuh" w:cs="Gungsuh"/>
                    <w:u w:val="single"/>
                  </w:rPr>
                  <w:t>至疾管署</w:t>
                </w:r>
                <w:proofErr w:type="gramEnd"/>
                <w:r>
                  <w:rPr>
                    <w:rFonts w:ascii="Gungsuh" w:eastAsia="Gungsuh" w:hAnsi="Gungsuh" w:cs="Gungsuh"/>
                    <w:u w:val="single"/>
                  </w:rPr>
                  <w:t>數位學習網上滿</w:t>
                </w:r>
                <w:proofErr w:type="gramStart"/>
                <w:r>
                  <w:rPr>
                    <w:rFonts w:ascii="Gungsuh" w:eastAsia="Gungsuh" w:hAnsi="Gungsuh" w:cs="Gungsuh"/>
                    <w:u w:val="single"/>
                  </w:rPr>
                  <w:t>二十小時生安</w:t>
                </w:r>
                <w:proofErr w:type="gramEnd"/>
                <w:r>
                  <w:rPr>
                    <w:rFonts w:ascii="Gungsuh" w:eastAsia="Gungsuh" w:hAnsi="Gungsuh" w:cs="Gungsuh"/>
                    <w:u w:val="single"/>
                  </w:rPr>
                  <w:t>組指定之訓練課程及通過考試後，始得再次操作。累犯者，未來一年內本委員會將不審查及同意其二級以上基因重組或感染性生物材料異動之申請，亦不得申請使用</w:t>
                </w:r>
                <w:r>
                  <w:rPr>
                    <w:rFonts w:ascii="Gungsuh" w:eastAsia="Gungsuh" w:hAnsi="Gungsuh" w:cs="Gungsuh"/>
                    <w:u w:val="single"/>
                  </w:rPr>
                  <w:t>BSL-2</w:t>
                </w:r>
                <w:r>
                  <w:rPr>
                    <w:rFonts w:ascii="Gungsuh" w:eastAsia="Gungsuh" w:hAnsi="Gungsuh" w:cs="Gungsuh"/>
                    <w:u w:val="single"/>
                  </w:rPr>
                  <w:t>級實驗室。</w:t>
                </w:r>
              </w:sdtContent>
            </w:sdt>
          </w:p>
          <w:p w:rsidR="00994C45" w:rsidRDefault="006508DF">
            <w:pPr>
              <w:spacing w:before="240" w:after="240" w:line="32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If the principal investigator or advisor fails to perform an experiment in the approved BSL-2 laboratory, and the situation is reported and verified, he/she will be prohibited from performing BSL-2 experiments for one month, and </w:t>
            </w:r>
            <w:proofErr w:type="gramStart"/>
            <w:r>
              <w:rPr>
                <w:rFonts w:ascii="Times New Roman" w:eastAsia="Times New Roman" w:hAnsi="Times New Roman" w:cs="Times New Roman"/>
                <w:u w:val="single"/>
              </w:rPr>
              <w:t>has to</w:t>
            </w:r>
            <w:proofErr w:type="gramEnd"/>
            <w:r>
              <w:rPr>
                <w:rFonts w:ascii="Times New Roman" w:eastAsia="Times New Roman" w:hAnsi="Times New Roman" w:cs="Times New Roman"/>
                <w:u w:val="single"/>
              </w:rPr>
              <w:t xml:space="preserve"> complete 20 hours of</w:t>
            </w:r>
            <w:r>
              <w:rPr>
                <w:rFonts w:ascii="Times New Roman" w:eastAsia="Times New Roman" w:hAnsi="Times New Roman" w:cs="Times New Roman"/>
                <w:u w:val="single"/>
              </w:rPr>
              <w:t xml:space="preserve"> online training on the CDC digital learning website specified by the Biosafety Division and pass the exam before resuming operations. In case of repeated violations, the Committee will decline his/her requests for the review or consent of Level 2 gene rec</w:t>
            </w:r>
            <w:r>
              <w:rPr>
                <w:rFonts w:ascii="Times New Roman" w:eastAsia="Times New Roman" w:hAnsi="Times New Roman" w:cs="Times New Roman"/>
                <w:u w:val="single"/>
              </w:rPr>
              <w:t>ombination or changes involving infectious biological materials in the coming one year; the investigator or advisor is also not allowed to apply for the use of the BSL-2 laboratory.</w:t>
            </w:r>
          </w:p>
        </w:tc>
      </w:tr>
      <w:tr w:rsidR="00994C45">
        <w:trPr>
          <w:trHeight w:val="660"/>
        </w:trPr>
        <w:tc>
          <w:tcPr>
            <w:tcW w:w="1500" w:type="dxa"/>
            <w:tcMar>
              <w:left w:w="28" w:type="dxa"/>
              <w:right w:w="28" w:type="dxa"/>
            </w:tcMar>
          </w:tcPr>
          <w:p w:rsidR="00994C45" w:rsidRDefault="006508DF">
            <w:pPr>
              <w:spacing w:before="120" w:after="120" w:line="320" w:lineRule="auto"/>
              <w:rPr>
                <w:rFonts w:ascii="Times New Roman" w:eastAsia="Times New Roman" w:hAnsi="Times New Roman" w:cs="Times New Roman"/>
              </w:rPr>
            </w:pPr>
            <w:sdt>
              <w:sdtPr>
                <w:tag w:val="goog_rdk_75"/>
                <w:id w:val="2005922464"/>
              </w:sdtPr>
              <w:sdtEndPr/>
              <w:sdtContent>
                <w:r>
                  <w:rPr>
                    <w:rFonts w:ascii="Gungsuh" w:eastAsia="Gungsuh" w:hAnsi="Gungsuh" w:cs="Gungsuh"/>
                  </w:rPr>
                  <w:t>第十五條</w:t>
                </w:r>
              </w:sdtContent>
            </w:sdt>
          </w:p>
          <w:p w:rsidR="00994C45" w:rsidRDefault="006508DF">
            <w:pPr>
              <w:spacing w:before="120" w:after="120" w:line="320" w:lineRule="auto"/>
              <w:rPr>
                <w:rFonts w:ascii="Times New Roman" w:eastAsia="Times New Roman" w:hAnsi="Times New Roman" w:cs="Times New Roman"/>
              </w:rPr>
            </w:pPr>
            <w:r>
              <w:rPr>
                <w:rFonts w:ascii="Times New Roman" w:eastAsia="Times New Roman" w:hAnsi="Times New Roman" w:cs="Times New Roman"/>
              </w:rPr>
              <w:t>Article 15</w:t>
            </w:r>
          </w:p>
        </w:tc>
        <w:tc>
          <w:tcPr>
            <w:tcW w:w="8025" w:type="dxa"/>
            <w:tcMar>
              <w:left w:w="28" w:type="dxa"/>
              <w:right w:w="28" w:type="dxa"/>
            </w:tcMar>
          </w:tcPr>
          <w:p w:rsidR="00994C45" w:rsidRDefault="006508DF">
            <w:pPr>
              <w:spacing w:before="120" w:after="120" w:line="320" w:lineRule="auto"/>
              <w:rPr>
                <w:rFonts w:ascii="Times New Roman" w:eastAsia="Times New Roman" w:hAnsi="Times New Roman" w:cs="Times New Roman"/>
                <w:color w:val="000000"/>
                <w:u w:val="single"/>
              </w:rPr>
            </w:pPr>
            <w:sdt>
              <w:sdtPr>
                <w:tag w:val="goog_rdk_76"/>
                <w:id w:val="1336112975"/>
              </w:sdtPr>
              <w:sdtEndPr/>
              <w:sdtContent>
                <w:r>
                  <w:rPr>
                    <w:rFonts w:ascii="Gungsuh" w:eastAsia="Gungsuh" w:hAnsi="Gungsuh" w:cs="Gungsuh"/>
                    <w:color w:val="000000"/>
                    <w:u w:val="single"/>
                  </w:rPr>
                  <w:t>實驗單位應依本校實驗室生物性廢棄物處理清運流程處理廢棄物。</w:t>
                </w:r>
              </w:sdtContent>
            </w:sdt>
          </w:p>
          <w:p w:rsidR="00994C45" w:rsidRDefault="006508DF">
            <w:pPr>
              <w:spacing w:before="120" w:after="120" w:line="320" w:lineRule="auto"/>
              <w:rPr>
                <w:rFonts w:ascii="Times New Roman" w:eastAsia="Times New Roman" w:hAnsi="Times New Roman" w:cs="Times New Roman"/>
                <w:u w:val="single"/>
              </w:rPr>
            </w:pPr>
            <w:r>
              <w:rPr>
                <w:rFonts w:ascii="Times New Roman" w:eastAsia="Times New Roman" w:hAnsi="Times New Roman" w:cs="Times New Roman"/>
                <w:u w:val="single"/>
              </w:rPr>
              <w:t>The unit doing the expe</w:t>
            </w:r>
            <w:r>
              <w:rPr>
                <w:rFonts w:ascii="Times New Roman" w:eastAsia="Times New Roman" w:hAnsi="Times New Roman" w:cs="Times New Roman"/>
                <w:u w:val="single"/>
              </w:rPr>
              <w:t>riments shall dispose of the waste according to the KMU Laboratory Biological Waste Disposal and Collection Procedures.</w:t>
            </w:r>
          </w:p>
        </w:tc>
      </w:tr>
      <w:tr w:rsidR="00994C45">
        <w:trPr>
          <w:trHeight w:val="735"/>
        </w:trPr>
        <w:tc>
          <w:tcPr>
            <w:tcW w:w="1500" w:type="dxa"/>
            <w:tcMar>
              <w:left w:w="28" w:type="dxa"/>
              <w:right w:w="28" w:type="dxa"/>
            </w:tcMar>
          </w:tcPr>
          <w:p w:rsidR="00994C45" w:rsidRDefault="006508DF">
            <w:pPr>
              <w:spacing w:before="120" w:after="120" w:line="320" w:lineRule="auto"/>
              <w:rPr>
                <w:rFonts w:ascii="Times New Roman" w:eastAsia="Times New Roman" w:hAnsi="Times New Roman" w:cs="Times New Roman"/>
              </w:rPr>
            </w:pPr>
            <w:sdt>
              <w:sdtPr>
                <w:tag w:val="goog_rdk_77"/>
                <w:id w:val="2143231236"/>
              </w:sdtPr>
              <w:sdtEndPr/>
              <w:sdtContent>
                <w:r>
                  <w:rPr>
                    <w:rFonts w:ascii="Gungsuh" w:eastAsia="Gungsuh" w:hAnsi="Gungsuh" w:cs="Gungsuh"/>
                  </w:rPr>
                  <w:t>第十六條</w:t>
                </w:r>
              </w:sdtContent>
            </w:sdt>
          </w:p>
          <w:p w:rsidR="00994C45" w:rsidRDefault="006508DF">
            <w:pPr>
              <w:spacing w:before="120" w:after="120" w:line="320" w:lineRule="auto"/>
              <w:rPr>
                <w:rFonts w:ascii="Times New Roman" w:eastAsia="Times New Roman" w:hAnsi="Times New Roman" w:cs="Times New Roman"/>
              </w:rPr>
            </w:pPr>
            <w:r>
              <w:rPr>
                <w:rFonts w:ascii="Times New Roman" w:eastAsia="Times New Roman" w:hAnsi="Times New Roman" w:cs="Times New Roman"/>
              </w:rPr>
              <w:t>Article 16</w:t>
            </w:r>
          </w:p>
        </w:tc>
        <w:tc>
          <w:tcPr>
            <w:tcW w:w="8025" w:type="dxa"/>
            <w:tcMar>
              <w:left w:w="28" w:type="dxa"/>
              <w:right w:w="28" w:type="dxa"/>
            </w:tcMar>
          </w:tcPr>
          <w:p w:rsidR="00994C45" w:rsidRDefault="006508DF">
            <w:pPr>
              <w:spacing w:before="120" w:after="120" w:line="320" w:lineRule="auto"/>
              <w:rPr>
                <w:rFonts w:ascii="Times New Roman" w:eastAsia="Times New Roman" w:hAnsi="Times New Roman" w:cs="Times New Roman"/>
              </w:rPr>
            </w:pPr>
            <w:sdt>
              <w:sdtPr>
                <w:tag w:val="goog_rdk_78"/>
                <w:id w:val="1567689193"/>
              </w:sdtPr>
              <w:sdtEndPr/>
              <w:sdtContent>
                <w:proofErr w:type="gramStart"/>
                <w:r>
                  <w:rPr>
                    <w:rFonts w:ascii="Gungsuh" w:eastAsia="Gungsuh" w:hAnsi="Gungsuh" w:cs="Gungsuh"/>
                    <w:u w:val="single"/>
                  </w:rPr>
                  <w:t>生安組</w:t>
                </w:r>
                <w:proofErr w:type="gramEnd"/>
              </w:sdtContent>
            </w:sdt>
            <w:sdt>
              <w:sdtPr>
                <w:tag w:val="goog_rdk_79"/>
                <w:id w:val="2033075868"/>
              </w:sdtPr>
              <w:sdtEndPr/>
              <w:sdtContent>
                <w:r>
                  <w:rPr>
                    <w:rFonts w:ascii="Gungsuh" w:eastAsia="Gungsuh" w:hAnsi="Gungsuh" w:cs="Gungsuh"/>
                  </w:rPr>
                  <w:t>於有重大安全疑慮時，得要求全部或部分停止相關感染性生物材料之使用或停止實驗室之運作，並經</w:t>
                </w:r>
              </w:sdtContent>
            </w:sdt>
            <w:sdt>
              <w:sdtPr>
                <w:tag w:val="goog_rdk_80"/>
                <w:id w:val="841821846"/>
              </w:sdtPr>
              <w:sdtEndPr/>
              <w:sdtContent>
                <w:proofErr w:type="gramStart"/>
                <w:r>
                  <w:rPr>
                    <w:rFonts w:ascii="Gungsuh" w:eastAsia="Gungsuh" w:hAnsi="Gungsuh" w:cs="Gungsuh"/>
                    <w:u w:val="single"/>
                  </w:rPr>
                  <w:t>生安</w:t>
                </w:r>
                <w:proofErr w:type="gramEnd"/>
                <w:r>
                  <w:rPr>
                    <w:rFonts w:ascii="Gungsuh" w:eastAsia="Gungsuh" w:hAnsi="Gungsuh" w:cs="Gungsuh"/>
                    <w:u w:val="single"/>
                  </w:rPr>
                  <w:t>會</w:t>
                </w:r>
              </w:sdtContent>
            </w:sdt>
            <w:sdt>
              <w:sdtPr>
                <w:tag w:val="goog_rdk_81"/>
                <w:id w:val="-1926254596"/>
              </w:sdtPr>
              <w:sdtEndPr/>
              <w:sdtContent>
                <w:r>
                  <w:rPr>
                    <w:rFonts w:ascii="Gungsuh" w:eastAsia="Gungsuh" w:hAnsi="Gungsuh" w:cs="Gungsuh"/>
                  </w:rPr>
                  <w:t>確認安全</w:t>
                </w:r>
                <w:proofErr w:type="gramStart"/>
                <w:r>
                  <w:rPr>
                    <w:rFonts w:ascii="Gungsuh" w:eastAsia="Gungsuh" w:hAnsi="Gungsuh" w:cs="Gungsuh"/>
                  </w:rPr>
                  <w:t>無虞及同</w:t>
                </w:r>
                <w:proofErr w:type="gramEnd"/>
                <w:r>
                  <w:rPr>
                    <w:rFonts w:ascii="Gungsuh" w:eastAsia="Gungsuh" w:hAnsi="Gungsuh" w:cs="Gungsuh"/>
                  </w:rPr>
                  <w:t>意後重新使用，必要時，得報中央主管機關核備。</w:t>
                </w:r>
              </w:sdtContent>
            </w:sdt>
          </w:p>
          <w:p w:rsidR="00994C45" w:rsidRDefault="006508DF">
            <w:pPr>
              <w:spacing w:before="120" w:after="120" w:line="320" w:lineRule="auto"/>
              <w:rPr>
                <w:rFonts w:ascii="Times New Roman" w:eastAsia="Times New Roman" w:hAnsi="Times New Roman" w:cs="Times New Roman"/>
              </w:rPr>
            </w:pPr>
            <w:r>
              <w:rPr>
                <w:rFonts w:ascii="Times New Roman" w:eastAsia="Times New Roman" w:hAnsi="Times New Roman" w:cs="Times New Roman"/>
              </w:rPr>
              <w:t xml:space="preserve">In case of significant safety concerns, the </w:t>
            </w:r>
            <w:r>
              <w:rPr>
                <w:rFonts w:ascii="Times New Roman" w:eastAsia="Times New Roman" w:hAnsi="Times New Roman" w:cs="Times New Roman"/>
                <w:u w:val="single"/>
              </w:rPr>
              <w:t>Biosafety Division</w:t>
            </w:r>
            <w:r>
              <w:rPr>
                <w:rFonts w:ascii="Times New Roman" w:eastAsia="Times New Roman" w:hAnsi="Times New Roman" w:cs="Times New Roman"/>
              </w:rPr>
              <w:t xml:space="preserve"> may require partial or complete cessation of the use of infectious biological materials or suspension of laboratory operations. Resumption of use is only allowed after the </w:t>
            </w:r>
            <w:r>
              <w:rPr>
                <w:rFonts w:ascii="Times New Roman" w:eastAsia="Times New Roman" w:hAnsi="Times New Roman" w:cs="Times New Roman"/>
                <w:u w:val="single"/>
              </w:rPr>
              <w:t>IBC</w:t>
            </w:r>
            <w:r>
              <w:rPr>
                <w:rFonts w:ascii="Times New Roman" w:eastAsia="Times New Roman" w:hAnsi="Times New Roman" w:cs="Times New Roman"/>
              </w:rPr>
              <w:t xml:space="preserve"> has confirmed the</w:t>
            </w:r>
            <w:r>
              <w:rPr>
                <w:rFonts w:ascii="Times New Roman" w:eastAsia="Times New Roman" w:hAnsi="Times New Roman" w:cs="Times New Roman"/>
              </w:rPr>
              <w:t xml:space="preserve"> safety and given approval. The central competent authority may also be notified for future reference, if necessary.</w:t>
            </w:r>
          </w:p>
        </w:tc>
      </w:tr>
      <w:tr w:rsidR="00994C45">
        <w:trPr>
          <w:trHeight w:val="600"/>
        </w:trPr>
        <w:tc>
          <w:tcPr>
            <w:tcW w:w="1500" w:type="dxa"/>
            <w:tcMar>
              <w:left w:w="28" w:type="dxa"/>
              <w:right w:w="28" w:type="dxa"/>
            </w:tcMar>
          </w:tcPr>
          <w:p w:rsidR="00994C45" w:rsidRDefault="006508DF">
            <w:pPr>
              <w:spacing w:before="120" w:after="120" w:line="320" w:lineRule="auto"/>
              <w:rPr>
                <w:rFonts w:ascii="Times New Roman" w:eastAsia="Times New Roman" w:hAnsi="Times New Roman" w:cs="Times New Roman"/>
              </w:rPr>
            </w:pPr>
            <w:sdt>
              <w:sdtPr>
                <w:tag w:val="goog_rdk_82"/>
                <w:id w:val="-1325813678"/>
              </w:sdtPr>
              <w:sdtEndPr/>
              <w:sdtContent>
                <w:r>
                  <w:rPr>
                    <w:rFonts w:ascii="Gungsuh" w:eastAsia="Gungsuh" w:hAnsi="Gungsuh" w:cs="Gungsuh"/>
                  </w:rPr>
                  <w:t>第十七條</w:t>
                </w:r>
              </w:sdtContent>
            </w:sdt>
          </w:p>
          <w:p w:rsidR="00994C45" w:rsidRDefault="006508DF">
            <w:pPr>
              <w:spacing w:before="120" w:after="120" w:line="320" w:lineRule="auto"/>
              <w:rPr>
                <w:rFonts w:ascii="Times New Roman" w:eastAsia="Times New Roman" w:hAnsi="Times New Roman" w:cs="Times New Roman"/>
              </w:rPr>
            </w:pPr>
            <w:r>
              <w:rPr>
                <w:rFonts w:ascii="Times New Roman" w:eastAsia="Times New Roman" w:hAnsi="Times New Roman" w:cs="Times New Roman"/>
              </w:rPr>
              <w:t>Article 17</w:t>
            </w:r>
          </w:p>
        </w:tc>
        <w:tc>
          <w:tcPr>
            <w:tcW w:w="8025" w:type="dxa"/>
            <w:tcMar>
              <w:left w:w="28" w:type="dxa"/>
              <w:right w:w="28" w:type="dxa"/>
            </w:tcMar>
          </w:tcPr>
          <w:p w:rsidR="00994C45" w:rsidRDefault="006508DF">
            <w:pPr>
              <w:spacing w:before="120" w:after="120" w:line="320" w:lineRule="auto"/>
              <w:rPr>
                <w:rFonts w:ascii="Times New Roman" w:eastAsia="Times New Roman" w:hAnsi="Times New Roman" w:cs="Times New Roman"/>
                <w:u w:val="single"/>
              </w:rPr>
            </w:pPr>
            <w:sdt>
              <w:sdtPr>
                <w:tag w:val="goog_rdk_83"/>
                <w:id w:val="-1551289701"/>
              </w:sdtPr>
              <w:sdtEndPr/>
              <w:sdtContent>
                <w:r>
                  <w:rPr>
                    <w:rFonts w:ascii="Gungsuh" w:eastAsia="Gungsuh" w:hAnsi="Gungsuh" w:cs="Gungsuh"/>
                    <w:u w:val="single"/>
                  </w:rPr>
                  <w:t>運送感染性生物材料，應符合中央主管機關另定之三層包裝規定；以空運方式運送感染性生物材料，其包裝規定並應遵照目的事業主管機關規定辦理。</w:t>
                </w:r>
              </w:sdtContent>
            </w:sdt>
          </w:p>
          <w:p w:rsidR="00994C45" w:rsidRDefault="006508DF">
            <w:pPr>
              <w:spacing w:before="120" w:after="120" w:line="320" w:lineRule="auto"/>
              <w:rPr>
                <w:rFonts w:ascii="Times New Roman" w:eastAsia="Times New Roman" w:hAnsi="Times New Roman" w:cs="Times New Roman"/>
                <w:u w:val="single"/>
              </w:rPr>
            </w:pPr>
            <w:sdt>
              <w:sdtPr>
                <w:tag w:val="goog_rdk_84"/>
                <w:id w:val="-1502263244"/>
              </w:sdtPr>
              <w:sdtEndPr/>
              <w:sdtContent>
                <w:r>
                  <w:rPr>
                    <w:rFonts w:ascii="Gungsuh" w:eastAsia="Gungsuh" w:hAnsi="Gungsuh" w:cs="Gungsuh"/>
                    <w:u w:val="single"/>
                  </w:rPr>
                  <w:t>感染性生物材料於運送途中發生洩漏情事時，運送人員應立即通知實驗室負責人</w:t>
                </w:r>
                <w:proofErr w:type="gramStart"/>
                <w:r>
                  <w:rPr>
                    <w:rFonts w:ascii="Gungsuh" w:eastAsia="Gungsuh" w:hAnsi="Gungsuh" w:cs="Gungsuh"/>
                    <w:u w:val="single"/>
                  </w:rPr>
                  <w:t>及生安組</w:t>
                </w:r>
                <w:proofErr w:type="gramEnd"/>
                <w:r>
                  <w:rPr>
                    <w:rFonts w:ascii="Gungsuh" w:eastAsia="Gungsuh" w:hAnsi="Gungsuh" w:cs="Gungsuh"/>
                    <w:u w:val="single"/>
                  </w:rPr>
                  <w:t>為必要之處置。</w:t>
                </w:r>
              </w:sdtContent>
            </w:sdt>
          </w:p>
          <w:p w:rsidR="00994C45" w:rsidRDefault="006508DF">
            <w:pPr>
              <w:spacing w:before="240" w:after="240" w:line="32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The transportation of infectious biological materials shall </w:t>
            </w:r>
            <w:proofErr w:type="gramStart"/>
            <w:r>
              <w:rPr>
                <w:rFonts w:ascii="Times New Roman" w:eastAsia="Times New Roman" w:hAnsi="Times New Roman" w:cs="Times New Roman"/>
                <w:u w:val="single"/>
              </w:rPr>
              <w:t>be in compliance with</w:t>
            </w:r>
            <w:proofErr w:type="gramEnd"/>
            <w:r>
              <w:rPr>
                <w:rFonts w:ascii="Times New Roman" w:eastAsia="Times New Roman" w:hAnsi="Times New Roman" w:cs="Times New Roman"/>
                <w:u w:val="single"/>
              </w:rPr>
              <w:t xml:space="preserve"> the triple-layer packaging regulations set down by the central competent authority. For air transportation of infectious biological materials, packaging shall also adhere to </w:t>
            </w:r>
            <w:r>
              <w:rPr>
                <w:rFonts w:ascii="Times New Roman" w:eastAsia="Times New Roman" w:hAnsi="Times New Roman" w:cs="Times New Roman"/>
                <w:u w:val="single"/>
              </w:rPr>
              <w:t>the regulations of the relevant authorities.</w:t>
            </w:r>
          </w:p>
          <w:p w:rsidR="00994C45" w:rsidRDefault="006508DF">
            <w:pPr>
              <w:spacing w:before="240" w:after="240" w:line="320" w:lineRule="auto"/>
              <w:rPr>
                <w:rFonts w:ascii="Times New Roman" w:eastAsia="Times New Roman" w:hAnsi="Times New Roman" w:cs="Times New Roman"/>
                <w:u w:val="single"/>
              </w:rPr>
            </w:pPr>
            <w:r>
              <w:rPr>
                <w:rFonts w:ascii="Times New Roman" w:eastAsia="Times New Roman" w:hAnsi="Times New Roman" w:cs="Times New Roman"/>
                <w:u w:val="single"/>
              </w:rPr>
              <w:t>In the event of a leakage during transportation of the infectious biological materials, the transport workers shall notify the laboratory director and the Biosafety Division for necessary actions.</w:t>
            </w:r>
          </w:p>
        </w:tc>
      </w:tr>
      <w:tr w:rsidR="00994C45">
        <w:trPr>
          <w:trHeight w:val="615"/>
        </w:trPr>
        <w:tc>
          <w:tcPr>
            <w:tcW w:w="1500" w:type="dxa"/>
            <w:tcMar>
              <w:left w:w="28" w:type="dxa"/>
              <w:right w:w="28" w:type="dxa"/>
            </w:tcMar>
          </w:tcPr>
          <w:p w:rsidR="00994C45" w:rsidRDefault="006508DF">
            <w:pPr>
              <w:spacing w:before="120" w:after="120" w:line="320" w:lineRule="auto"/>
              <w:rPr>
                <w:rFonts w:ascii="Times New Roman" w:eastAsia="Times New Roman" w:hAnsi="Times New Roman" w:cs="Times New Roman"/>
              </w:rPr>
            </w:pPr>
            <w:sdt>
              <w:sdtPr>
                <w:tag w:val="goog_rdk_85"/>
                <w:id w:val="896786219"/>
              </w:sdtPr>
              <w:sdtEndPr/>
              <w:sdtContent>
                <w:r>
                  <w:rPr>
                    <w:rFonts w:ascii="Gungsuh" w:eastAsia="Gungsuh" w:hAnsi="Gungsuh" w:cs="Gungsuh"/>
                  </w:rPr>
                  <w:t>第十八條</w:t>
                </w:r>
              </w:sdtContent>
            </w:sdt>
          </w:p>
          <w:p w:rsidR="00994C45" w:rsidRDefault="006508DF">
            <w:pPr>
              <w:spacing w:before="120" w:after="120" w:line="320" w:lineRule="auto"/>
              <w:rPr>
                <w:rFonts w:ascii="Times New Roman" w:eastAsia="Times New Roman" w:hAnsi="Times New Roman" w:cs="Times New Roman"/>
              </w:rPr>
            </w:pPr>
            <w:r>
              <w:rPr>
                <w:rFonts w:ascii="Times New Roman" w:eastAsia="Times New Roman" w:hAnsi="Times New Roman" w:cs="Times New Roman"/>
              </w:rPr>
              <w:t>Article 18</w:t>
            </w:r>
          </w:p>
        </w:tc>
        <w:tc>
          <w:tcPr>
            <w:tcW w:w="8025" w:type="dxa"/>
            <w:tcMar>
              <w:left w:w="28" w:type="dxa"/>
              <w:right w:w="28" w:type="dxa"/>
            </w:tcMar>
          </w:tcPr>
          <w:p w:rsidR="00994C45" w:rsidRDefault="006508DF">
            <w:pPr>
              <w:spacing w:before="120" w:after="120" w:line="320" w:lineRule="auto"/>
              <w:rPr>
                <w:rFonts w:ascii="Times New Roman" w:eastAsia="Times New Roman" w:hAnsi="Times New Roman" w:cs="Times New Roman"/>
                <w:u w:val="single"/>
              </w:rPr>
            </w:pPr>
            <w:sdt>
              <w:sdtPr>
                <w:tag w:val="goog_rdk_86"/>
                <w:id w:val="-604421471"/>
              </w:sdtPr>
              <w:sdtEndPr/>
              <w:sdtContent>
                <w:r>
                  <w:rPr>
                    <w:rFonts w:ascii="Gungsuh" w:eastAsia="Gungsuh" w:hAnsi="Gungsuh" w:cs="Gungsuh"/>
                    <w:u w:val="single"/>
                  </w:rPr>
                  <w:t>各單位、學生及社團等舉辦各項活動或營隊時，內容若涉及操作感染性生物材料與使用微生物實驗室時，應向生安組提出申請，經生安會委員審核通過後始得進行。</w:t>
                </w:r>
              </w:sdtContent>
            </w:sdt>
          </w:p>
          <w:p w:rsidR="00994C45" w:rsidRDefault="006508DF">
            <w:pPr>
              <w:spacing w:before="120" w:after="120" w:line="32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When organizing activities or camps that involve and handle infectious biological materials or use microbiology laboratories, the units, students, and clubs shall </w:t>
            </w:r>
            <w:proofErr w:type="gramStart"/>
            <w:r>
              <w:rPr>
                <w:rFonts w:ascii="Times New Roman" w:eastAsia="Times New Roman" w:hAnsi="Times New Roman" w:cs="Times New Roman"/>
                <w:u w:val="single"/>
              </w:rPr>
              <w:t xml:space="preserve">submit </w:t>
            </w:r>
            <w:r>
              <w:rPr>
                <w:rFonts w:ascii="Times New Roman" w:eastAsia="Times New Roman" w:hAnsi="Times New Roman" w:cs="Times New Roman"/>
                <w:u w:val="single"/>
              </w:rPr>
              <w:t>an application</w:t>
            </w:r>
            <w:proofErr w:type="gramEnd"/>
            <w:r>
              <w:rPr>
                <w:rFonts w:ascii="Times New Roman" w:eastAsia="Times New Roman" w:hAnsi="Times New Roman" w:cs="Times New Roman"/>
                <w:u w:val="single"/>
              </w:rPr>
              <w:t xml:space="preserve"> to the Biosafety Division. The activities should only be held after IBC has reviewed and approved the activities/camps.</w:t>
            </w:r>
          </w:p>
        </w:tc>
      </w:tr>
      <w:tr w:rsidR="00994C45">
        <w:trPr>
          <w:trHeight w:val="585"/>
        </w:trPr>
        <w:tc>
          <w:tcPr>
            <w:tcW w:w="1500" w:type="dxa"/>
            <w:tcMar>
              <w:left w:w="28" w:type="dxa"/>
              <w:right w:w="28" w:type="dxa"/>
            </w:tcMar>
          </w:tcPr>
          <w:p w:rsidR="00994C45" w:rsidRDefault="006508DF">
            <w:pPr>
              <w:spacing w:before="120" w:after="120" w:line="320" w:lineRule="auto"/>
              <w:rPr>
                <w:rFonts w:ascii="Times New Roman" w:eastAsia="Times New Roman" w:hAnsi="Times New Roman" w:cs="Times New Roman"/>
              </w:rPr>
            </w:pPr>
            <w:sdt>
              <w:sdtPr>
                <w:tag w:val="goog_rdk_87"/>
                <w:id w:val="1737585930"/>
              </w:sdtPr>
              <w:sdtEndPr/>
              <w:sdtContent>
                <w:r>
                  <w:rPr>
                    <w:rFonts w:ascii="Gungsuh" w:eastAsia="Gungsuh" w:hAnsi="Gungsuh" w:cs="Gungsuh"/>
                  </w:rPr>
                  <w:t>第十九條</w:t>
                </w:r>
              </w:sdtContent>
            </w:sdt>
          </w:p>
          <w:p w:rsidR="00994C45" w:rsidRDefault="006508DF">
            <w:pPr>
              <w:spacing w:before="120" w:after="120" w:line="320" w:lineRule="auto"/>
              <w:rPr>
                <w:rFonts w:ascii="Times New Roman" w:eastAsia="Times New Roman" w:hAnsi="Times New Roman" w:cs="Times New Roman"/>
              </w:rPr>
            </w:pPr>
            <w:r>
              <w:rPr>
                <w:rFonts w:ascii="Times New Roman" w:eastAsia="Times New Roman" w:hAnsi="Times New Roman" w:cs="Times New Roman"/>
              </w:rPr>
              <w:t>Article 19</w:t>
            </w:r>
          </w:p>
        </w:tc>
        <w:tc>
          <w:tcPr>
            <w:tcW w:w="8025" w:type="dxa"/>
            <w:tcMar>
              <w:left w:w="28" w:type="dxa"/>
              <w:right w:w="28" w:type="dxa"/>
            </w:tcMar>
          </w:tcPr>
          <w:p w:rsidR="00994C45" w:rsidRDefault="006508DF">
            <w:pPr>
              <w:spacing w:before="120" w:after="120" w:line="320" w:lineRule="auto"/>
              <w:rPr>
                <w:rFonts w:ascii="Times New Roman" w:eastAsia="Times New Roman" w:hAnsi="Times New Roman" w:cs="Times New Roman"/>
              </w:rPr>
            </w:pPr>
            <w:sdt>
              <w:sdtPr>
                <w:tag w:val="goog_rdk_88"/>
                <w:id w:val="1423298573"/>
              </w:sdtPr>
              <w:sdtEndPr/>
              <w:sdtContent>
                <w:r>
                  <w:rPr>
                    <w:rFonts w:ascii="Gungsuh" w:eastAsia="Gungsuh" w:hAnsi="Gungsuh" w:cs="Gungsuh"/>
                  </w:rPr>
                  <w:t>違反本辦法者，應予以警告限期改善，並視情節輕重，提報</w:t>
                </w:r>
              </w:sdtContent>
            </w:sdt>
            <w:sdt>
              <w:sdtPr>
                <w:tag w:val="goog_rdk_89"/>
                <w:id w:val="-539977863"/>
              </w:sdtPr>
              <w:sdtEndPr/>
              <w:sdtContent>
                <w:r>
                  <w:rPr>
                    <w:rFonts w:ascii="Gungsuh" w:eastAsia="Gungsuh" w:hAnsi="Gungsuh" w:cs="Gungsuh"/>
                    <w:u w:val="single"/>
                  </w:rPr>
                  <w:t>生安會</w:t>
                </w:r>
              </w:sdtContent>
            </w:sdt>
            <w:sdt>
              <w:sdtPr>
                <w:tag w:val="goog_rdk_90"/>
                <w:id w:val="1358931781"/>
              </w:sdtPr>
              <w:sdtEndPr/>
              <w:sdtContent>
                <w:r>
                  <w:rPr>
                    <w:rFonts w:ascii="Gungsuh" w:eastAsia="Gungsuh" w:hAnsi="Gungsuh" w:cs="Gungsuh"/>
                  </w:rPr>
                  <w:t>，如情節重大者提行政會議報告，違反規定之人員與單位主管應列席會議說明。</w:t>
                </w:r>
              </w:sdtContent>
            </w:sdt>
          </w:p>
          <w:p w:rsidR="00994C45" w:rsidRDefault="006508DF">
            <w:pPr>
              <w:spacing w:before="120" w:after="120" w:line="320" w:lineRule="auto"/>
              <w:rPr>
                <w:rFonts w:ascii="Times New Roman" w:eastAsia="Times New Roman" w:hAnsi="Times New Roman" w:cs="Times New Roman"/>
              </w:rPr>
            </w:pPr>
            <w:r>
              <w:rPr>
                <w:rFonts w:ascii="Times New Roman" w:eastAsia="Times New Roman" w:hAnsi="Times New Roman" w:cs="Times New Roman"/>
              </w:rPr>
              <w:t>A warning requiring improvement</w:t>
            </w:r>
            <w:r>
              <w:rPr>
                <w:rFonts w:ascii="Times New Roman" w:eastAsia="Times New Roman" w:hAnsi="Times New Roman" w:cs="Times New Roman"/>
              </w:rPr>
              <w:t xml:space="preserve"> by a specific deadline shall be given to those who have violated these Regulations, and the </w:t>
            </w:r>
            <w:r>
              <w:rPr>
                <w:rFonts w:ascii="Times New Roman" w:eastAsia="Times New Roman" w:hAnsi="Times New Roman" w:cs="Times New Roman"/>
                <w:u w:val="single"/>
              </w:rPr>
              <w:t>IBC</w:t>
            </w:r>
            <w:r>
              <w:rPr>
                <w:rFonts w:ascii="Times New Roman" w:eastAsia="Times New Roman" w:hAnsi="Times New Roman" w:cs="Times New Roman"/>
              </w:rPr>
              <w:t xml:space="preserve"> shall be informed depending on severity of the situation. In case of serious violations, the matter will be reported to the administrative meeting, and the vio</w:t>
            </w:r>
            <w:r>
              <w:rPr>
                <w:rFonts w:ascii="Times New Roman" w:eastAsia="Times New Roman" w:hAnsi="Times New Roman" w:cs="Times New Roman"/>
              </w:rPr>
              <w:t>lator and the head of unit involved shall attend the meeting to provide an explanation.</w:t>
            </w:r>
          </w:p>
        </w:tc>
      </w:tr>
      <w:tr w:rsidR="00994C45">
        <w:trPr>
          <w:trHeight w:val="600"/>
        </w:trPr>
        <w:tc>
          <w:tcPr>
            <w:tcW w:w="1500" w:type="dxa"/>
            <w:tcMar>
              <w:left w:w="28" w:type="dxa"/>
              <w:right w:w="28" w:type="dxa"/>
            </w:tcMar>
          </w:tcPr>
          <w:p w:rsidR="00994C45" w:rsidRDefault="006508DF">
            <w:pPr>
              <w:spacing w:before="120" w:after="120" w:line="320" w:lineRule="auto"/>
              <w:rPr>
                <w:rFonts w:ascii="Times New Roman" w:eastAsia="Times New Roman" w:hAnsi="Times New Roman" w:cs="Times New Roman"/>
              </w:rPr>
            </w:pPr>
            <w:sdt>
              <w:sdtPr>
                <w:tag w:val="goog_rdk_91"/>
                <w:id w:val="1768727096"/>
              </w:sdtPr>
              <w:sdtEndPr/>
              <w:sdtContent>
                <w:r>
                  <w:rPr>
                    <w:rFonts w:ascii="Gungsuh" w:eastAsia="Gungsuh" w:hAnsi="Gungsuh" w:cs="Gungsuh"/>
                  </w:rPr>
                  <w:t>第二十條</w:t>
                </w:r>
              </w:sdtContent>
            </w:sdt>
          </w:p>
          <w:p w:rsidR="00994C45" w:rsidRDefault="006508DF">
            <w:pPr>
              <w:spacing w:before="120" w:after="120" w:line="320" w:lineRule="auto"/>
              <w:rPr>
                <w:rFonts w:ascii="Times New Roman" w:eastAsia="Times New Roman" w:hAnsi="Times New Roman" w:cs="Times New Roman"/>
              </w:rPr>
            </w:pPr>
            <w:r>
              <w:rPr>
                <w:rFonts w:ascii="Times New Roman" w:eastAsia="Times New Roman" w:hAnsi="Times New Roman" w:cs="Times New Roman"/>
              </w:rPr>
              <w:t>Article 20</w:t>
            </w:r>
          </w:p>
        </w:tc>
        <w:tc>
          <w:tcPr>
            <w:tcW w:w="8025" w:type="dxa"/>
            <w:tcMar>
              <w:left w:w="28" w:type="dxa"/>
              <w:right w:w="28" w:type="dxa"/>
            </w:tcMar>
          </w:tcPr>
          <w:p w:rsidR="00994C45" w:rsidRDefault="006508DF">
            <w:pPr>
              <w:spacing w:before="120" w:after="120" w:line="320" w:lineRule="auto"/>
              <w:rPr>
                <w:rFonts w:ascii="Times New Roman" w:eastAsia="Times New Roman" w:hAnsi="Times New Roman" w:cs="Times New Roman"/>
              </w:rPr>
            </w:pPr>
            <w:sdt>
              <w:sdtPr>
                <w:tag w:val="goog_rdk_92"/>
                <w:id w:val="-1326973355"/>
              </w:sdtPr>
              <w:sdtEndPr/>
              <w:sdtContent>
                <w:r>
                  <w:rPr>
                    <w:rFonts w:ascii="Gungsuh" w:eastAsia="Gungsuh" w:hAnsi="Gungsuh" w:cs="Gungsuh"/>
                  </w:rPr>
                  <w:t>違反本辦法而導致環境損害或人員傷害，相關罰則分擔原則依本校「環安衛相關罰款分擔原則」及其他相關法令辦理。</w:t>
                </w:r>
              </w:sdtContent>
            </w:sdt>
          </w:p>
          <w:p w:rsidR="00994C45" w:rsidRDefault="006508DF">
            <w:pPr>
              <w:spacing w:before="120" w:after="120" w:line="320" w:lineRule="auto"/>
              <w:rPr>
                <w:rFonts w:ascii="Times New Roman" w:eastAsia="Times New Roman" w:hAnsi="Times New Roman" w:cs="Times New Roman"/>
              </w:rPr>
            </w:pPr>
            <w:r>
              <w:rPr>
                <w:rFonts w:ascii="Times New Roman" w:eastAsia="Times New Roman" w:hAnsi="Times New Roman" w:cs="Times New Roman"/>
              </w:rPr>
              <w:t>Penal provisions for violations of these Regulations causing environmental damage or personal injury shall be based on the KMU Principles of Environmental Protection, Safety and Health Fines Sharing and other relevant law and regulations.</w:t>
            </w:r>
          </w:p>
        </w:tc>
      </w:tr>
      <w:bookmarkStart w:id="1" w:name="_heading=h.gjdgxs" w:colFirst="0" w:colLast="0"/>
      <w:bookmarkEnd w:id="1"/>
      <w:tr w:rsidR="00994C45">
        <w:trPr>
          <w:trHeight w:val="995"/>
        </w:trPr>
        <w:tc>
          <w:tcPr>
            <w:tcW w:w="1500" w:type="dxa"/>
            <w:tcMar>
              <w:left w:w="28" w:type="dxa"/>
              <w:right w:w="28" w:type="dxa"/>
            </w:tcMar>
          </w:tcPr>
          <w:p w:rsidR="006508DF" w:rsidRDefault="006508DF" w:rsidP="006508DF">
            <w:pPr>
              <w:spacing w:before="120" w:after="120" w:line="320" w:lineRule="auto"/>
              <w:rPr>
                <w:rFonts w:ascii="Times New Roman" w:eastAsia="Times New Roman" w:hAnsi="Times New Roman" w:cs="Times New Roman"/>
              </w:rPr>
            </w:pPr>
            <w:sdt>
              <w:sdtPr>
                <w:tag w:val="goog_rdk_91"/>
                <w:id w:val="-1606483284"/>
              </w:sdtPr>
              <w:sdtContent>
                <w:r>
                  <w:rPr>
                    <w:rFonts w:ascii="Gungsuh" w:eastAsia="Gungsuh" w:hAnsi="Gungsuh" w:cs="Gungsuh"/>
                  </w:rPr>
                  <w:t>第二十</w:t>
                </w:r>
                <w:r>
                  <w:rPr>
                    <w:rFonts w:ascii="Gungsuh" w:hAnsi="Gungsuh" w:cs="Gungsuh" w:hint="eastAsia"/>
                  </w:rPr>
                  <w:t>一</w:t>
                </w:r>
                <w:r>
                  <w:rPr>
                    <w:rFonts w:ascii="Gungsuh" w:eastAsia="Gungsuh" w:hAnsi="Gungsuh" w:cs="Gungsuh"/>
                  </w:rPr>
                  <w:t>條</w:t>
                </w:r>
              </w:sdtContent>
            </w:sdt>
          </w:p>
          <w:p w:rsidR="00994C45" w:rsidRDefault="006508DF">
            <w:pPr>
              <w:spacing w:before="120" w:after="120" w:line="320" w:lineRule="auto"/>
              <w:rPr>
                <w:rFonts w:ascii="Times New Roman" w:eastAsia="Times New Roman" w:hAnsi="Times New Roman" w:cs="Times New Roman"/>
              </w:rPr>
            </w:pPr>
            <w:r>
              <w:rPr>
                <w:rFonts w:ascii="Times New Roman" w:eastAsia="Times New Roman" w:hAnsi="Times New Roman" w:cs="Times New Roman"/>
              </w:rPr>
              <w:lastRenderedPageBreak/>
              <w:t>Article 2</w:t>
            </w:r>
            <w:r>
              <w:rPr>
                <w:rFonts w:ascii="Times New Roman" w:eastAsia="Times New Roman" w:hAnsi="Times New Roman" w:cs="Times New Roman"/>
              </w:rPr>
              <w:t>1</w:t>
            </w:r>
          </w:p>
        </w:tc>
        <w:tc>
          <w:tcPr>
            <w:tcW w:w="8025" w:type="dxa"/>
            <w:tcMar>
              <w:left w:w="28" w:type="dxa"/>
              <w:right w:w="28" w:type="dxa"/>
            </w:tcMar>
          </w:tcPr>
          <w:p w:rsidR="006508DF" w:rsidRPr="006508DF" w:rsidRDefault="006508DF" w:rsidP="006508DF">
            <w:pPr>
              <w:spacing w:beforeLines="50" w:before="120" w:afterLines="50" w:after="120" w:line="320" w:lineRule="exact"/>
              <w:rPr>
                <w:rFonts w:ascii="Gungsuh" w:eastAsia="Gungsuh" w:hAnsi="Gungsuh" w:cs="Gungsuh"/>
              </w:rPr>
            </w:pPr>
            <w:r w:rsidRPr="006508DF">
              <w:rPr>
                <w:rFonts w:ascii="Gungsuh" w:eastAsia="Gungsuh" w:hAnsi="Gungsuh" w:cs="Gungsuh"/>
              </w:rPr>
              <w:lastRenderedPageBreak/>
              <w:t>本辦法經生安會及行政會議通過，陳請校長核定後，自公布日起實施，修正時亦同。</w:t>
            </w:r>
          </w:p>
          <w:p w:rsidR="00994C45" w:rsidRPr="006508DF" w:rsidRDefault="006508DF" w:rsidP="006508DF">
            <w:pPr>
              <w:spacing w:before="120" w:after="120" w:line="320" w:lineRule="auto"/>
              <w:rPr>
                <w:rFonts w:ascii="Times New Roman" w:hAnsi="Times New Roman" w:cs="Times New Roman" w:hint="eastAsia"/>
              </w:rPr>
            </w:pPr>
            <w:r w:rsidRPr="006508DF">
              <w:rPr>
                <w:rFonts w:ascii="Times New Roman" w:eastAsia="Times New Roman" w:hAnsi="Times New Roman" w:cs="Times New Roman"/>
              </w:rPr>
              <w:lastRenderedPageBreak/>
              <w:t>The Regulations shall be passed by IBC</w:t>
            </w:r>
            <w:r w:rsidRPr="006508DF">
              <w:rPr>
                <w:rFonts w:ascii="Times New Roman" w:eastAsia="Times New Roman" w:hAnsi="Times New Roman" w:cs="Times New Roman"/>
              </w:rPr>
              <w:t xml:space="preserve"> and the Administrative Meeting </w:t>
            </w:r>
            <w:r>
              <w:rPr>
                <w:rFonts w:ascii="Times New Roman" w:eastAsia="Times New Roman" w:hAnsi="Times New Roman" w:cs="Times New Roman"/>
              </w:rPr>
              <w:t xml:space="preserve">and </w:t>
            </w:r>
            <w:r w:rsidRPr="006508DF">
              <w:rPr>
                <w:rFonts w:ascii="Times New Roman" w:eastAsia="Times New Roman" w:hAnsi="Times New Roman" w:cs="Times New Roman"/>
              </w:rPr>
              <w:t>submitted to the President for approval and then implemented on the date of promulgation and shall apply to subsequent amendments.</w:t>
            </w:r>
            <w:bookmarkStart w:id="2" w:name="_GoBack"/>
            <w:bookmarkEnd w:id="2"/>
          </w:p>
        </w:tc>
      </w:tr>
    </w:tbl>
    <w:p w:rsidR="00994C45" w:rsidRDefault="00994C45">
      <w:pPr>
        <w:spacing w:line="500" w:lineRule="auto"/>
        <w:jc w:val="center"/>
        <w:rPr>
          <w:rFonts w:ascii="Times New Roman" w:eastAsia="Times New Roman" w:hAnsi="Times New Roman" w:cs="Times New Roman"/>
          <w:b/>
          <w:sz w:val="32"/>
          <w:szCs w:val="32"/>
        </w:rPr>
      </w:pPr>
    </w:p>
    <w:p w:rsidR="00994C45" w:rsidRDefault="00994C45">
      <w:pPr>
        <w:rPr>
          <w:rFonts w:ascii="Times New Roman" w:eastAsia="Times New Roman" w:hAnsi="Times New Roman" w:cs="Times New Roman"/>
          <w:sz w:val="20"/>
          <w:szCs w:val="20"/>
        </w:rPr>
        <w:sectPr w:rsidR="00994C45">
          <w:pgSz w:w="11906" w:h="16838"/>
          <w:pgMar w:top="851" w:right="851" w:bottom="851" w:left="851" w:header="851" w:footer="992" w:gutter="0"/>
          <w:pgNumType w:start="1"/>
          <w:cols w:space="720"/>
        </w:sectPr>
      </w:pPr>
    </w:p>
    <w:p w:rsidR="00994C45" w:rsidRDefault="00994C45">
      <w:pPr>
        <w:rPr>
          <w:rFonts w:ascii="Times New Roman" w:eastAsia="Times New Roman" w:hAnsi="Times New Roman" w:cs="Times New Roman"/>
          <w:sz w:val="20"/>
          <w:szCs w:val="20"/>
        </w:rPr>
      </w:pPr>
    </w:p>
    <w:sectPr w:rsidR="00994C45">
      <w:pgSz w:w="16838" w:h="11906" w:orient="landscape"/>
      <w:pgMar w:top="851" w:right="851" w:bottom="851" w:left="851"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C3D2B"/>
    <w:multiLevelType w:val="multilevel"/>
    <w:tmpl w:val="C454802E"/>
    <w:lvl w:ilvl="0">
      <w:start w:val="1"/>
      <w:numFmt w:val="decimal"/>
      <w:lvlText w:val="%1、"/>
      <w:lvlJc w:val="left"/>
      <w:pPr>
        <w:ind w:left="546" w:hanging="480"/>
      </w:pPr>
    </w:lvl>
    <w:lvl w:ilvl="1">
      <w:start w:val="1"/>
      <w:numFmt w:val="decimal"/>
      <w:lvlText w:val="%2、"/>
      <w:lvlJc w:val="left"/>
      <w:pPr>
        <w:ind w:left="1026" w:hanging="480"/>
      </w:pPr>
    </w:lvl>
    <w:lvl w:ilvl="2">
      <w:start w:val="1"/>
      <w:numFmt w:val="lowerRoman"/>
      <w:lvlText w:val="%3."/>
      <w:lvlJc w:val="right"/>
      <w:pPr>
        <w:ind w:left="1506" w:hanging="480"/>
      </w:pPr>
    </w:lvl>
    <w:lvl w:ilvl="3">
      <w:start w:val="1"/>
      <w:numFmt w:val="decimal"/>
      <w:lvlText w:val="%4."/>
      <w:lvlJc w:val="left"/>
      <w:pPr>
        <w:ind w:left="1986" w:hanging="480"/>
      </w:pPr>
    </w:lvl>
    <w:lvl w:ilvl="4">
      <w:start w:val="1"/>
      <w:numFmt w:val="decimal"/>
      <w:lvlText w:val="%5、"/>
      <w:lvlJc w:val="left"/>
      <w:pPr>
        <w:ind w:left="2466" w:hanging="480"/>
      </w:pPr>
    </w:lvl>
    <w:lvl w:ilvl="5">
      <w:start w:val="1"/>
      <w:numFmt w:val="lowerRoman"/>
      <w:lvlText w:val="%6."/>
      <w:lvlJc w:val="right"/>
      <w:pPr>
        <w:ind w:left="2946" w:hanging="480"/>
      </w:pPr>
    </w:lvl>
    <w:lvl w:ilvl="6">
      <w:start w:val="1"/>
      <w:numFmt w:val="decimal"/>
      <w:lvlText w:val="%7."/>
      <w:lvlJc w:val="left"/>
      <w:pPr>
        <w:ind w:left="3426" w:hanging="480"/>
      </w:pPr>
    </w:lvl>
    <w:lvl w:ilvl="7">
      <w:start w:val="1"/>
      <w:numFmt w:val="decimal"/>
      <w:lvlText w:val="%8、"/>
      <w:lvlJc w:val="left"/>
      <w:pPr>
        <w:ind w:left="3906" w:hanging="480"/>
      </w:pPr>
    </w:lvl>
    <w:lvl w:ilvl="8">
      <w:start w:val="1"/>
      <w:numFmt w:val="lowerRoman"/>
      <w:lvlText w:val="%9."/>
      <w:lvlJc w:val="right"/>
      <w:pPr>
        <w:ind w:left="4386" w:hanging="480"/>
      </w:pPr>
    </w:lvl>
  </w:abstractNum>
  <w:abstractNum w:abstractNumId="1" w15:restartNumberingAfterBreak="0">
    <w:nsid w:val="223E6859"/>
    <w:multiLevelType w:val="multilevel"/>
    <w:tmpl w:val="F1249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EF22C71"/>
    <w:multiLevelType w:val="multilevel"/>
    <w:tmpl w:val="F1249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14F3988"/>
    <w:multiLevelType w:val="multilevel"/>
    <w:tmpl w:val="CDCA6BE6"/>
    <w:lvl w:ilvl="0">
      <w:start w:val="1"/>
      <w:numFmt w:val="decimal"/>
      <w:lvlText w:val="%1、"/>
      <w:lvlJc w:val="left"/>
      <w:pPr>
        <w:ind w:left="426"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9C43019"/>
    <w:multiLevelType w:val="multilevel"/>
    <w:tmpl w:val="F1249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C45"/>
    <w:rsid w:val="006508DF"/>
    <w:rsid w:val="00994C45"/>
    <w:rsid w:val="00D01395"/>
    <w:rsid w:val="00D9185B"/>
    <w:rsid w:val="00E050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8757"/>
  <w15:docId w15:val="{623F2795-A0A3-485D-ACF8-FB913657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6C86"/>
    <w:rPr>
      <w:kern w:val="2"/>
      <w:szCs w:val="2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337C0F"/>
    <w:pPr>
      <w:ind w:leftChars="200" w:left="480"/>
    </w:pPr>
  </w:style>
  <w:style w:type="paragraph" w:styleId="a5">
    <w:name w:val="header"/>
    <w:basedOn w:val="a"/>
    <w:link w:val="a6"/>
    <w:uiPriority w:val="99"/>
    <w:unhideWhenUsed/>
    <w:rsid w:val="00BE3326"/>
    <w:pPr>
      <w:tabs>
        <w:tab w:val="center" w:pos="4153"/>
        <w:tab w:val="right" w:pos="8306"/>
      </w:tabs>
      <w:snapToGrid w:val="0"/>
    </w:pPr>
    <w:rPr>
      <w:sz w:val="20"/>
      <w:szCs w:val="20"/>
    </w:rPr>
  </w:style>
  <w:style w:type="character" w:customStyle="1" w:styleId="a6">
    <w:name w:val="頁首 字元"/>
    <w:link w:val="a5"/>
    <w:uiPriority w:val="99"/>
    <w:rsid w:val="00BE3326"/>
    <w:rPr>
      <w:kern w:val="2"/>
    </w:rPr>
  </w:style>
  <w:style w:type="paragraph" w:styleId="a7">
    <w:name w:val="footer"/>
    <w:basedOn w:val="a"/>
    <w:link w:val="a8"/>
    <w:uiPriority w:val="99"/>
    <w:unhideWhenUsed/>
    <w:rsid w:val="00BE3326"/>
    <w:pPr>
      <w:tabs>
        <w:tab w:val="center" w:pos="4153"/>
        <w:tab w:val="right" w:pos="8306"/>
      </w:tabs>
      <w:snapToGrid w:val="0"/>
    </w:pPr>
    <w:rPr>
      <w:sz w:val="20"/>
      <w:szCs w:val="20"/>
    </w:rPr>
  </w:style>
  <w:style w:type="character" w:customStyle="1" w:styleId="a8">
    <w:name w:val="頁尾 字元"/>
    <w:link w:val="a7"/>
    <w:uiPriority w:val="99"/>
    <w:rsid w:val="00BE3326"/>
    <w:rPr>
      <w:kern w:val="2"/>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X2Qg0ba7yEYsjqnGc+tN9xud2A==">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DIIaC5namRneHM4AHIhMTJOUTV4bUJmOVN6dENwVjRLTlQyX19mMExXalRIanA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7327</Words>
  <Characters>7768</Characters>
  <Application>Microsoft Office Word</Application>
  <DocSecurity>0</DocSecurity>
  <Lines>1942</Lines>
  <Paragraphs>1677</Paragraphs>
  <ScaleCrop>false</ScaleCrop>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dc:creator>
  <cp:lastModifiedBy>Admin</cp:lastModifiedBy>
  <cp:revision>9</cp:revision>
  <dcterms:created xsi:type="dcterms:W3CDTF">2015-04-20T06:59:00Z</dcterms:created>
  <dcterms:modified xsi:type="dcterms:W3CDTF">2024-11-06T02:48:00Z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63cb803ebec6789dae96b71a0ad463ccf2d6f3e400bd37cd4f3d46b1582c7723</vt:lpwstr>
  </property>
</Properties>
</file>