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AD" w:rsidRDefault="000936AD" w:rsidP="00034974">
      <w:pPr>
        <w:spacing w:beforeLines="50" w:afterLines="50" w:line="0" w:lineRule="atLeast"/>
        <w:jc w:val="center"/>
        <w:rPr>
          <w:rFonts w:ascii="標楷體" w:eastAsia="標楷體" w:hAnsi="標楷體"/>
          <w:b/>
          <w:sz w:val="32"/>
          <w:szCs w:val="44"/>
        </w:rPr>
      </w:pPr>
      <w:r w:rsidRPr="00932392">
        <w:rPr>
          <w:rFonts w:ascii="標楷體" w:eastAsia="標楷體" w:hAnsi="標楷體" w:hint="eastAsia"/>
          <w:b/>
          <w:sz w:val="32"/>
          <w:szCs w:val="44"/>
        </w:rPr>
        <w:t>高雄醫學大學教室借用細則</w:t>
      </w:r>
    </w:p>
    <w:p w:rsidR="000936AD" w:rsidRPr="00C26500" w:rsidRDefault="000936AD" w:rsidP="000936AD">
      <w:pPr>
        <w:spacing w:line="0" w:lineRule="atLeast"/>
        <w:jc w:val="right"/>
        <w:rPr>
          <w:rFonts w:ascii="Times New Roman" w:eastAsia="標楷體" w:hAnsi="Times New Roman"/>
          <w:bCs/>
          <w:sz w:val="20"/>
          <w:szCs w:val="20"/>
        </w:rPr>
      </w:pPr>
      <w:r w:rsidRPr="00C26500">
        <w:rPr>
          <w:rFonts w:ascii="Times New Roman" w:eastAsia="標楷體" w:hAnsi="Times New Roman"/>
          <w:bCs/>
          <w:sz w:val="20"/>
          <w:szCs w:val="20"/>
        </w:rPr>
        <w:t>103.07.14</w:t>
      </w:r>
      <w:proofErr w:type="gramStart"/>
      <w:r w:rsidRPr="00C26500">
        <w:rPr>
          <w:rFonts w:ascii="Times New Roman" w:eastAsia="標楷體"/>
          <w:bCs/>
          <w:sz w:val="20"/>
          <w:szCs w:val="20"/>
        </w:rPr>
        <w:t>一</w:t>
      </w:r>
      <w:proofErr w:type="gramEnd"/>
      <w:r w:rsidRPr="00C26500">
        <w:rPr>
          <w:rFonts w:ascii="Times New Roman" w:eastAsia="標楷體" w:hAnsi="Times New Roman"/>
          <w:bCs/>
          <w:sz w:val="20"/>
          <w:szCs w:val="20"/>
        </w:rPr>
        <w:t>O</w:t>
      </w:r>
      <w:r w:rsidRPr="00C26500">
        <w:rPr>
          <w:rFonts w:ascii="Times New Roman" w:eastAsia="標楷體"/>
          <w:bCs/>
          <w:sz w:val="20"/>
          <w:szCs w:val="20"/>
        </w:rPr>
        <w:t>二學年度第七次教務會議通過</w:t>
      </w:r>
    </w:p>
    <w:p w:rsidR="00034974" w:rsidRDefault="00034974" w:rsidP="000936AD">
      <w:pPr>
        <w:spacing w:line="0" w:lineRule="atLeast"/>
        <w:jc w:val="right"/>
        <w:rPr>
          <w:rFonts w:ascii="Times New Roman" w:eastAsia="標楷體" w:hint="eastAsia"/>
          <w:bCs/>
          <w:sz w:val="20"/>
          <w:szCs w:val="20"/>
        </w:rPr>
      </w:pPr>
      <w:r w:rsidRPr="00C26500">
        <w:rPr>
          <w:rFonts w:ascii="Times New Roman" w:eastAsia="標楷體" w:hAnsi="Times New Roman"/>
          <w:bCs/>
          <w:sz w:val="20"/>
          <w:szCs w:val="20"/>
        </w:rPr>
        <w:t>103.08.14</w:t>
      </w:r>
      <w:proofErr w:type="gramStart"/>
      <w:r w:rsidRPr="00C26500">
        <w:rPr>
          <w:rFonts w:ascii="Times New Roman" w:eastAsia="標楷體"/>
          <w:bCs/>
          <w:sz w:val="20"/>
          <w:szCs w:val="20"/>
        </w:rPr>
        <w:t>一</w:t>
      </w:r>
      <w:proofErr w:type="gramEnd"/>
      <w:r w:rsidRPr="00C26500">
        <w:rPr>
          <w:rFonts w:ascii="Times New Roman" w:eastAsia="標楷體" w:hAnsi="Times New Roman"/>
          <w:bCs/>
          <w:sz w:val="20"/>
          <w:szCs w:val="20"/>
        </w:rPr>
        <w:t>O</w:t>
      </w:r>
      <w:r w:rsidRPr="00C26500">
        <w:rPr>
          <w:rFonts w:ascii="Times New Roman" w:eastAsia="標楷體"/>
          <w:bCs/>
          <w:sz w:val="20"/>
          <w:szCs w:val="20"/>
        </w:rPr>
        <w:t>三學年度第一次行政會議通過</w:t>
      </w:r>
    </w:p>
    <w:p w:rsidR="00C26500" w:rsidRPr="00C26500" w:rsidRDefault="00C26500" w:rsidP="000936AD">
      <w:pPr>
        <w:spacing w:line="0" w:lineRule="atLeast"/>
        <w:jc w:val="right"/>
        <w:rPr>
          <w:rFonts w:ascii="Times New Roman" w:eastAsia="標楷體" w:hAnsi="Times New Roman"/>
          <w:bCs/>
          <w:sz w:val="20"/>
          <w:szCs w:val="20"/>
        </w:rPr>
      </w:pPr>
      <w:r w:rsidRPr="00C26500">
        <w:rPr>
          <w:rFonts w:ascii="Times New Roman" w:eastAsia="標楷體" w:hAnsi="Times New Roman"/>
          <w:bCs/>
          <w:sz w:val="20"/>
          <w:szCs w:val="20"/>
        </w:rPr>
        <w:t>10</w:t>
      </w:r>
      <w:r w:rsidR="00CF09E9">
        <w:rPr>
          <w:rFonts w:ascii="Times New Roman" w:eastAsia="標楷體" w:hAnsi="Times New Roman" w:hint="eastAsia"/>
          <w:bCs/>
          <w:sz w:val="20"/>
          <w:szCs w:val="20"/>
        </w:rPr>
        <w:t>3</w:t>
      </w:r>
      <w:r w:rsidRPr="00C26500">
        <w:rPr>
          <w:rFonts w:ascii="Times New Roman" w:eastAsia="標楷體" w:hAnsi="Times New Roman"/>
          <w:bCs/>
          <w:sz w:val="20"/>
          <w:szCs w:val="20"/>
        </w:rPr>
        <w:t>.0</w:t>
      </w:r>
      <w:r w:rsidR="00AB7D3C">
        <w:rPr>
          <w:rFonts w:ascii="Times New Roman" w:eastAsia="標楷體" w:hAnsi="Times New Roman" w:hint="eastAsia"/>
          <w:bCs/>
          <w:sz w:val="20"/>
          <w:szCs w:val="20"/>
        </w:rPr>
        <w:t>9</w:t>
      </w:r>
      <w:r w:rsidRPr="00C26500">
        <w:rPr>
          <w:rFonts w:ascii="Times New Roman" w:eastAsia="標楷體" w:hAnsi="Times New Roman"/>
          <w:bCs/>
          <w:sz w:val="20"/>
          <w:szCs w:val="20"/>
        </w:rPr>
        <w:t>.</w:t>
      </w:r>
      <w:r w:rsidR="00AB7D3C">
        <w:rPr>
          <w:rFonts w:ascii="Times New Roman" w:eastAsia="標楷體" w:hAnsi="Times New Roman" w:hint="eastAsia"/>
          <w:bCs/>
          <w:sz w:val="20"/>
          <w:szCs w:val="20"/>
        </w:rPr>
        <w:t>02</w:t>
      </w:r>
      <w:r w:rsidR="00F56C8B">
        <w:rPr>
          <w:rFonts w:ascii="Times New Roman" w:eastAsia="標楷體" w:hAnsi="Times New Roman" w:hint="eastAsia"/>
          <w:bCs/>
          <w:sz w:val="20"/>
          <w:szCs w:val="20"/>
        </w:rPr>
        <w:t xml:space="preserve">  </w:t>
      </w:r>
      <w:r w:rsidRPr="00435602">
        <w:rPr>
          <w:rFonts w:eastAsia="標楷體"/>
          <w:sz w:val="20"/>
          <w:szCs w:val="20"/>
        </w:rPr>
        <w:t>高</w:t>
      </w:r>
      <w:proofErr w:type="gramStart"/>
      <w:r w:rsidRPr="00435602">
        <w:rPr>
          <w:rFonts w:eastAsia="標楷體"/>
          <w:sz w:val="20"/>
          <w:szCs w:val="20"/>
        </w:rPr>
        <w:t>醫教字</w:t>
      </w:r>
      <w:proofErr w:type="gramEnd"/>
      <w:r w:rsidRPr="00435602">
        <w:rPr>
          <w:rFonts w:eastAsia="標楷體"/>
          <w:sz w:val="20"/>
          <w:szCs w:val="20"/>
        </w:rPr>
        <w:t>第</w:t>
      </w:r>
      <w:r w:rsidR="00F56C8B" w:rsidRPr="00F56C8B">
        <w:rPr>
          <w:rFonts w:ascii="Times New Roman" w:eastAsia="標楷體" w:hAnsi="Times New Roman"/>
          <w:sz w:val="20"/>
          <w:szCs w:val="20"/>
        </w:rPr>
        <w:t>1031102718</w:t>
      </w:r>
      <w:r w:rsidRPr="00435602">
        <w:rPr>
          <w:rFonts w:eastAsia="標楷體"/>
          <w:sz w:val="20"/>
          <w:szCs w:val="20"/>
        </w:rPr>
        <w:t>號函公布</w:t>
      </w:r>
    </w:p>
    <w:p w:rsidR="00034974" w:rsidRDefault="00034974" w:rsidP="000936AD">
      <w:pPr>
        <w:spacing w:line="0" w:lineRule="atLeast"/>
        <w:jc w:val="right"/>
        <w:rPr>
          <w:rFonts w:eastAsia="標楷體" w:hint="eastAsia"/>
          <w:bCs/>
          <w:sz w:val="20"/>
          <w:szCs w:val="20"/>
        </w:rPr>
      </w:pPr>
    </w:p>
    <w:p w:rsidR="000936AD" w:rsidRPr="003E7929" w:rsidRDefault="000936AD" w:rsidP="000936AD">
      <w:pPr>
        <w:spacing w:line="0" w:lineRule="atLeast"/>
        <w:ind w:right="120"/>
        <w:rPr>
          <w:rFonts w:ascii="標楷體" w:eastAsia="標楷體" w:hAnsi="標楷體"/>
          <w:sz w:val="6"/>
          <w:szCs w:val="6"/>
        </w:rPr>
      </w:pPr>
    </w:p>
    <w:tbl>
      <w:tblPr>
        <w:tblW w:w="10065" w:type="dxa"/>
        <w:tblInd w:w="-176" w:type="dxa"/>
        <w:tblLook w:val="04A0"/>
      </w:tblPr>
      <w:tblGrid>
        <w:gridCol w:w="1195"/>
        <w:gridCol w:w="8870"/>
      </w:tblGrid>
      <w:tr w:rsidR="000936AD" w:rsidRPr="00034974" w:rsidTr="00034974">
        <w:tc>
          <w:tcPr>
            <w:tcW w:w="1195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第一條</w:t>
            </w:r>
          </w:p>
        </w:tc>
        <w:tc>
          <w:tcPr>
            <w:tcW w:w="8870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本校為充份運用教室，以達到資源共享，訂定「高雄醫學大學教室借用細則」（以下簡稱本細則）。</w:t>
            </w:r>
          </w:p>
        </w:tc>
      </w:tr>
      <w:tr w:rsidR="000936AD" w:rsidRPr="00034974" w:rsidTr="00034974">
        <w:tc>
          <w:tcPr>
            <w:tcW w:w="1195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第二條</w:t>
            </w:r>
          </w:p>
        </w:tc>
        <w:tc>
          <w:tcPr>
            <w:tcW w:w="8870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本細則所稱教室係指本校教務處</w:t>
            </w:r>
            <w:proofErr w:type="gramStart"/>
            <w:r w:rsidRPr="00034974">
              <w:rPr>
                <w:rFonts w:ascii="Times New Roman" w:eastAsia="標楷體" w:hAnsi="Times New Roman"/>
                <w:color w:val="000000"/>
              </w:rPr>
              <w:t>排課用之</w:t>
            </w:r>
            <w:proofErr w:type="gramEnd"/>
            <w:r w:rsidRPr="00034974">
              <w:rPr>
                <w:rFonts w:ascii="Times New Roman" w:eastAsia="標楷體" w:hAnsi="Times New Roman"/>
                <w:color w:val="000000"/>
              </w:rPr>
              <w:t>教室，不含會議室、語言教室、電腦教室及各單位自行管理之教室（討論室及專業教室）。</w:t>
            </w:r>
          </w:p>
        </w:tc>
      </w:tr>
      <w:tr w:rsidR="000936AD" w:rsidRPr="00034974" w:rsidTr="00034974">
        <w:tc>
          <w:tcPr>
            <w:tcW w:w="1195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第三條</w:t>
            </w:r>
          </w:p>
        </w:tc>
        <w:tc>
          <w:tcPr>
            <w:tcW w:w="8870" w:type="dxa"/>
          </w:tcPr>
          <w:p w:rsidR="000936AD" w:rsidRPr="00034974" w:rsidRDefault="000936AD" w:rsidP="000B0240">
            <w:pPr>
              <w:spacing w:line="380" w:lineRule="exact"/>
              <w:ind w:left="1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為安全考量，所借用教室使用時間限每日上午</w:t>
            </w:r>
            <w:r w:rsidRPr="00034974">
              <w:rPr>
                <w:rFonts w:ascii="Times New Roman" w:eastAsia="標楷體" w:hAnsi="Times New Roman"/>
                <w:color w:val="000000"/>
              </w:rPr>
              <w:t>8</w:t>
            </w:r>
            <w:r w:rsidRPr="00034974">
              <w:rPr>
                <w:rFonts w:ascii="Times New Roman" w:eastAsia="標楷體" w:hAnsi="Times New Roman"/>
                <w:color w:val="000000"/>
              </w:rPr>
              <w:t>點起至晚上</w:t>
            </w:r>
            <w:r w:rsidRPr="00034974">
              <w:rPr>
                <w:rFonts w:ascii="Times New Roman" w:eastAsia="標楷體" w:hAnsi="Times New Roman"/>
                <w:color w:val="000000"/>
              </w:rPr>
              <w:t>10</w:t>
            </w:r>
            <w:r w:rsidRPr="00034974">
              <w:rPr>
                <w:rFonts w:ascii="Times New Roman" w:eastAsia="標楷體" w:hAnsi="Times New Roman"/>
                <w:color w:val="000000"/>
              </w:rPr>
              <w:t>點止。借用方式如下</w:t>
            </w:r>
            <w:r w:rsidRPr="00034974">
              <w:rPr>
                <w:rFonts w:ascii="Times New Roman" w:eastAsia="標楷體" w:hAnsi="Times New Roman"/>
                <w:color w:val="000000"/>
              </w:rPr>
              <w:t xml:space="preserve">: </w:t>
            </w:r>
          </w:p>
          <w:p w:rsidR="000936AD" w:rsidRPr="00034974" w:rsidRDefault="000936AD" w:rsidP="00C26500">
            <w:pPr>
              <w:numPr>
                <w:ilvl w:val="0"/>
                <w:numId w:val="4"/>
              </w:numPr>
              <w:spacing w:line="380" w:lineRule="exact"/>
              <w:ind w:left="682" w:hanging="682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本校各學系上課、補課、考試者，由教師或學生於本校資訊系統登錄借用日期、時間及科目，經授課教師及教務處註冊課</w:t>
            </w:r>
            <w:proofErr w:type="gramStart"/>
            <w:r w:rsidRPr="00034974">
              <w:rPr>
                <w:rFonts w:ascii="Times New Roman" w:eastAsia="標楷體"/>
                <w:color w:val="000000"/>
              </w:rPr>
              <w:t>務</w:t>
            </w:r>
            <w:proofErr w:type="gramEnd"/>
            <w:r w:rsidRPr="00034974">
              <w:rPr>
                <w:rFonts w:ascii="Times New Roman" w:eastAsia="標楷體"/>
                <w:color w:val="000000"/>
              </w:rPr>
              <w:t>組審核通過後始可使用。</w:t>
            </w:r>
          </w:p>
          <w:p w:rsidR="000936AD" w:rsidRPr="00034974" w:rsidRDefault="000936AD" w:rsidP="00C26500">
            <w:pPr>
              <w:numPr>
                <w:ilvl w:val="0"/>
                <w:numId w:val="4"/>
              </w:numPr>
              <w:spacing w:line="380" w:lineRule="exact"/>
              <w:ind w:left="682" w:hanging="682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本校各學生社團（含系學會）辦理活動者，活動申請許可後，由社團幹部（系代表）於本校資訊系統登錄借用日期、時間及活動名稱，經學</w:t>
            </w:r>
            <w:proofErr w:type="gramStart"/>
            <w:r w:rsidRPr="00034974">
              <w:rPr>
                <w:rFonts w:ascii="Times New Roman" w:eastAsia="標楷體"/>
                <w:color w:val="000000"/>
              </w:rPr>
              <w:t>務</w:t>
            </w:r>
            <w:proofErr w:type="gramEnd"/>
            <w:r w:rsidRPr="00034974">
              <w:rPr>
                <w:rFonts w:ascii="Times New Roman" w:eastAsia="標楷體"/>
                <w:color w:val="000000"/>
              </w:rPr>
              <w:t>處課外活動組審核通過後始可使用。</w:t>
            </w:r>
          </w:p>
          <w:p w:rsidR="000936AD" w:rsidRPr="00034974" w:rsidRDefault="000936AD" w:rsidP="00C26500">
            <w:pPr>
              <w:numPr>
                <w:ilvl w:val="0"/>
                <w:numId w:val="4"/>
              </w:numPr>
              <w:spacing w:line="380" w:lineRule="exact"/>
              <w:ind w:left="682" w:hanging="682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班會、畢聯會或代聯會由各代表於本校資訊系統登錄借用日期、時間及用途，經學</w:t>
            </w:r>
            <w:proofErr w:type="gramStart"/>
            <w:r w:rsidRPr="00034974">
              <w:rPr>
                <w:rFonts w:ascii="Times New Roman" w:eastAsia="標楷體"/>
                <w:color w:val="000000"/>
              </w:rPr>
              <w:t>務</w:t>
            </w:r>
            <w:proofErr w:type="gramEnd"/>
            <w:r w:rsidRPr="00034974">
              <w:rPr>
                <w:rFonts w:ascii="Times New Roman" w:eastAsia="標楷體"/>
                <w:color w:val="000000"/>
              </w:rPr>
              <w:t>處生活輔導組審核通過後始可使用。</w:t>
            </w:r>
          </w:p>
          <w:p w:rsidR="000936AD" w:rsidRPr="00034974" w:rsidRDefault="000936AD" w:rsidP="00C26500">
            <w:pPr>
              <w:numPr>
                <w:ilvl w:val="0"/>
                <w:numId w:val="4"/>
              </w:numPr>
              <w:spacing w:line="380" w:lineRule="exact"/>
              <w:ind w:left="682" w:hanging="682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本校各學系</w:t>
            </w:r>
            <w:r w:rsidRPr="00034974">
              <w:rPr>
                <w:rFonts w:ascii="Times New Roman" w:eastAsia="標楷體" w:hAnsi="Times New Roman"/>
                <w:color w:val="000000"/>
              </w:rPr>
              <w:t>(</w:t>
            </w:r>
            <w:r w:rsidRPr="00034974">
              <w:rPr>
                <w:rFonts w:ascii="Times New Roman" w:eastAsia="標楷體"/>
                <w:color w:val="000000"/>
              </w:rPr>
              <w:t>單位</w:t>
            </w:r>
            <w:r w:rsidRPr="00034974">
              <w:rPr>
                <w:rFonts w:ascii="Times New Roman" w:eastAsia="標楷體" w:hAnsi="Times New Roman"/>
                <w:color w:val="000000"/>
              </w:rPr>
              <w:t>)</w:t>
            </w:r>
            <w:r w:rsidRPr="00034974">
              <w:rPr>
                <w:rFonts w:ascii="Times New Roman" w:eastAsia="標楷體"/>
                <w:color w:val="000000"/>
              </w:rPr>
              <w:t>辦理學術活動</w:t>
            </w:r>
            <w:r w:rsidRPr="00034974">
              <w:rPr>
                <w:rFonts w:ascii="Times New Roman" w:eastAsia="標楷體" w:hAnsi="Times New Roman"/>
                <w:color w:val="000000"/>
              </w:rPr>
              <w:t>(</w:t>
            </w:r>
            <w:r w:rsidRPr="00034974">
              <w:rPr>
                <w:rFonts w:ascii="Times New Roman" w:eastAsia="標楷體"/>
                <w:color w:val="000000"/>
              </w:rPr>
              <w:t>演講或研討會</w:t>
            </w:r>
            <w:r w:rsidRPr="00034974">
              <w:rPr>
                <w:rFonts w:ascii="Times New Roman" w:eastAsia="標楷體" w:hAnsi="Times New Roman"/>
                <w:color w:val="000000"/>
              </w:rPr>
              <w:t>)</w:t>
            </w:r>
            <w:r w:rsidRPr="00034974">
              <w:rPr>
                <w:rFonts w:ascii="Times New Roman" w:eastAsia="標楷體"/>
                <w:color w:val="000000"/>
              </w:rPr>
              <w:t>，於資訊系統登錄借用日期及時間，</w:t>
            </w:r>
            <w:r w:rsidR="00034974" w:rsidRPr="00034974">
              <w:rPr>
                <w:rFonts w:ascii="Times New Roman" w:eastAsia="標楷體"/>
                <w:color w:val="000000"/>
              </w:rPr>
              <w:t>並於</w:t>
            </w:r>
            <w:proofErr w:type="gramStart"/>
            <w:r w:rsidR="00034974" w:rsidRPr="00034974">
              <w:rPr>
                <w:rFonts w:ascii="Times New Roman" w:eastAsia="標楷體"/>
                <w:color w:val="000000"/>
              </w:rPr>
              <w:t>一週</w:t>
            </w:r>
            <w:proofErr w:type="gramEnd"/>
            <w:r w:rsidR="00034974" w:rsidRPr="00034974">
              <w:rPr>
                <w:rFonts w:ascii="Times New Roman" w:eastAsia="標楷體"/>
                <w:color w:val="000000"/>
              </w:rPr>
              <w:t>前以簽呈方式經校方同意後始可使用。</w:t>
            </w:r>
          </w:p>
          <w:p w:rsidR="000936AD" w:rsidRPr="00034974" w:rsidRDefault="000936AD" w:rsidP="00C26500">
            <w:pPr>
              <w:numPr>
                <w:ilvl w:val="0"/>
                <w:numId w:val="4"/>
              </w:numPr>
              <w:spacing w:line="380" w:lineRule="exact"/>
              <w:ind w:left="682" w:hanging="682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教職員申請借用教室舉辦教育訓練、召開會議、職員社團或說明會者，應於本校資訊系統登錄借用日期、時間及用途，經所屬主管及教務處註冊課</w:t>
            </w:r>
            <w:proofErr w:type="gramStart"/>
            <w:r w:rsidRPr="00034974">
              <w:rPr>
                <w:rFonts w:ascii="Times New Roman" w:eastAsia="標楷體"/>
                <w:color w:val="000000"/>
              </w:rPr>
              <w:t>務</w:t>
            </w:r>
            <w:proofErr w:type="gramEnd"/>
            <w:r w:rsidRPr="00034974">
              <w:rPr>
                <w:rFonts w:ascii="Times New Roman" w:eastAsia="標楷體"/>
                <w:color w:val="000000"/>
              </w:rPr>
              <w:t>組審核通過後始可使用。</w:t>
            </w:r>
          </w:p>
          <w:p w:rsidR="000936AD" w:rsidRPr="00034974" w:rsidRDefault="000936AD" w:rsidP="00C26500">
            <w:pPr>
              <w:numPr>
                <w:ilvl w:val="0"/>
                <w:numId w:val="4"/>
              </w:numPr>
              <w:spacing w:line="380" w:lineRule="exact"/>
              <w:ind w:left="682" w:hanging="682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校外團體</w:t>
            </w:r>
            <w:r w:rsidR="00034974" w:rsidRPr="00034974">
              <w:rPr>
                <w:rFonts w:ascii="Times New Roman" w:eastAsia="標楷體"/>
                <w:color w:val="000000"/>
              </w:rPr>
              <w:t>（單位）</w:t>
            </w:r>
            <w:r w:rsidRPr="00034974">
              <w:rPr>
                <w:rFonts w:ascii="Times New Roman" w:eastAsia="標楷體"/>
                <w:color w:val="000000"/>
              </w:rPr>
              <w:t>借用者，應於一個月前行文本校，會辦本校總務處、教務處及擬借教室之校內配合單位，經校長同意後至總務處出納組繳交相關費用後始可使用。</w:t>
            </w:r>
          </w:p>
        </w:tc>
      </w:tr>
      <w:tr w:rsidR="000936AD" w:rsidRPr="00034974" w:rsidTr="00034974">
        <w:tc>
          <w:tcPr>
            <w:tcW w:w="1195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第四條</w:t>
            </w:r>
          </w:p>
        </w:tc>
        <w:tc>
          <w:tcPr>
            <w:tcW w:w="8870" w:type="dxa"/>
          </w:tcPr>
          <w:p w:rsidR="000936AD" w:rsidRPr="00034974" w:rsidRDefault="000936AD" w:rsidP="00034974">
            <w:pPr>
              <w:spacing w:line="380" w:lineRule="exact"/>
              <w:ind w:left="1188" w:hangingChars="495" w:hanging="1188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借用人（單位）</w:t>
            </w:r>
            <w:r w:rsidRPr="00034974">
              <w:rPr>
                <w:rFonts w:ascii="Times New Roman" w:eastAsia="標楷體" w:hAnsi="Times New Roman"/>
                <w:color w:val="000000"/>
              </w:rPr>
              <w:t>不得有下列任何情形發生，否則本校隨即停止其借用：</w:t>
            </w:r>
          </w:p>
          <w:p w:rsidR="000936AD" w:rsidRPr="00C26500" w:rsidRDefault="000936AD" w:rsidP="00C26500">
            <w:pPr>
              <w:numPr>
                <w:ilvl w:val="0"/>
                <w:numId w:val="6"/>
              </w:numPr>
              <w:spacing w:line="380" w:lineRule="exact"/>
              <w:ind w:left="682" w:hanging="682"/>
              <w:rPr>
                <w:rFonts w:ascii="Times New Roman" w:eastAsia="標楷體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違背法律、善良風俗或干擾公共秩序者。</w:t>
            </w:r>
          </w:p>
          <w:p w:rsidR="000936AD" w:rsidRPr="00C26500" w:rsidRDefault="000936AD" w:rsidP="00C26500">
            <w:pPr>
              <w:numPr>
                <w:ilvl w:val="0"/>
                <w:numId w:val="6"/>
              </w:numPr>
              <w:spacing w:line="380" w:lineRule="exact"/>
              <w:ind w:left="682" w:hanging="682"/>
              <w:rPr>
                <w:rFonts w:ascii="Times New Roman" w:eastAsia="標楷體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使用內容與申請事項不符者。</w:t>
            </w:r>
          </w:p>
          <w:p w:rsidR="000936AD" w:rsidRPr="00C26500" w:rsidRDefault="000936AD" w:rsidP="00C26500">
            <w:pPr>
              <w:numPr>
                <w:ilvl w:val="0"/>
                <w:numId w:val="6"/>
              </w:numPr>
              <w:spacing w:line="380" w:lineRule="exact"/>
              <w:ind w:left="682" w:hanging="682"/>
              <w:rPr>
                <w:rFonts w:ascii="Times New Roman" w:eastAsia="標楷體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場地設備擅自轉讓他人使用者或變相提供他人使用。</w:t>
            </w:r>
          </w:p>
          <w:p w:rsidR="000936AD" w:rsidRPr="00C26500" w:rsidRDefault="000936AD" w:rsidP="00C26500">
            <w:pPr>
              <w:numPr>
                <w:ilvl w:val="0"/>
                <w:numId w:val="6"/>
              </w:numPr>
              <w:spacing w:line="380" w:lineRule="exact"/>
              <w:ind w:left="682" w:hanging="682"/>
              <w:rPr>
                <w:rFonts w:ascii="Times New Roman" w:eastAsia="標楷體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活動有嚴重損及場地設備安全或完整之虞者。</w:t>
            </w:r>
          </w:p>
          <w:p w:rsidR="000936AD" w:rsidRPr="00034974" w:rsidRDefault="000936AD" w:rsidP="00C26500">
            <w:pPr>
              <w:numPr>
                <w:ilvl w:val="0"/>
                <w:numId w:val="6"/>
              </w:numPr>
              <w:spacing w:line="380" w:lineRule="exact"/>
              <w:ind w:left="682" w:hanging="682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有選舉相關、傳銷或其他輿論所不容之事實者。</w:t>
            </w:r>
          </w:p>
        </w:tc>
      </w:tr>
      <w:tr w:rsidR="000936AD" w:rsidRPr="00034974" w:rsidTr="00034974">
        <w:tc>
          <w:tcPr>
            <w:tcW w:w="1195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第五條</w:t>
            </w:r>
          </w:p>
        </w:tc>
        <w:tc>
          <w:tcPr>
            <w:tcW w:w="8870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借用人</w:t>
            </w:r>
            <w:r w:rsidR="00034974" w:rsidRPr="00034974">
              <w:rPr>
                <w:rFonts w:ascii="Times New Roman" w:eastAsia="標楷體"/>
                <w:color w:val="000000"/>
              </w:rPr>
              <w:t>（單位）</w:t>
            </w:r>
            <w:r w:rsidRPr="00034974">
              <w:rPr>
                <w:rFonts w:ascii="Times New Roman" w:eastAsia="標楷體" w:hAnsi="Times New Roman"/>
                <w:color w:val="000000"/>
              </w:rPr>
              <w:t>在借用</w:t>
            </w:r>
            <w:proofErr w:type="gramStart"/>
            <w:r w:rsidRPr="00034974">
              <w:rPr>
                <w:rFonts w:ascii="Times New Roman" w:eastAsia="標楷體" w:hAnsi="Times New Roman"/>
                <w:color w:val="000000"/>
              </w:rPr>
              <w:t>期間，</w:t>
            </w:r>
            <w:proofErr w:type="gramEnd"/>
            <w:r w:rsidRPr="00034974">
              <w:rPr>
                <w:rFonts w:ascii="Times New Roman" w:eastAsia="標楷體" w:hAnsi="Times New Roman"/>
                <w:color w:val="000000"/>
              </w:rPr>
              <w:t>應自行管制所借教室及其電源、維護公共安全、環境整潔衛生，借用期間如發生意外或毀損之情況，</w:t>
            </w:r>
            <w:r w:rsidRPr="00034974">
              <w:rPr>
                <w:rFonts w:ascii="Times New Roman" w:eastAsia="標楷體"/>
                <w:color w:val="000000"/>
              </w:rPr>
              <w:t>借用人（單位）</w:t>
            </w:r>
            <w:r w:rsidRPr="00034974">
              <w:rPr>
                <w:rFonts w:ascii="Times New Roman" w:eastAsia="標楷體" w:hAnsi="Times New Roman"/>
                <w:color w:val="000000"/>
              </w:rPr>
              <w:t>須負損壞賠償責任，其修復費用與清潔費用由</w:t>
            </w:r>
            <w:r w:rsidRPr="00034974">
              <w:rPr>
                <w:rFonts w:ascii="Times New Roman" w:eastAsia="標楷體"/>
                <w:color w:val="000000"/>
              </w:rPr>
              <w:t>借用人（單位）</w:t>
            </w:r>
            <w:r w:rsidRPr="00034974">
              <w:rPr>
                <w:rFonts w:ascii="Times New Roman" w:eastAsia="標楷體" w:hAnsi="Times New Roman"/>
                <w:color w:val="000000"/>
              </w:rPr>
              <w:t>負責賠償。</w:t>
            </w:r>
          </w:p>
        </w:tc>
      </w:tr>
      <w:tr w:rsidR="000936AD" w:rsidRPr="00034974" w:rsidTr="00034974">
        <w:tc>
          <w:tcPr>
            <w:tcW w:w="1195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第六條</w:t>
            </w:r>
          </w:p>
        </w:tc>
        <w:tc>
          <w:tcPr>
            <w:tcW w:w="8870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借用完畢後，</w:t>
            </w:r>
            <w:r w:rsidRPr="00034974">
              <w:rPr>
                <w:rFonts w:ascii="Times New Roman" w:eastAsia="標楷體"/>
                <w:color w:val="000000"/>
              </w:rPr>
              <w:t>借用人（單位）</w:t>
            </w:r>
            <w:r w:rsidRPr="00034974">
              <w:rPr>
                <w:rFonts w:ascii="Times New Roman" w:eastAsia="標楷體" w:hAnsi="Times New Roman"/>
                <w:color w:val="000000"/>
              </w:rPr>
              <w:t>應立即將借用場地整理清潔、關電、上鎖恢復原狀，並歸還鑰匙，所借用之鑰匙嚴禁複製。</w:t>
            </w:r>
          </w:p>
        </w:tc>
      </w:tr>
      <w:tr w:rsidR="000936AD" w:rsidRPr="00034974" w:rsidTr="00034974">
        <w:tc>
          <w:tcPr>
            <w:tcW w:w="1195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第七條</w:t>
            </w:r>
          </w:p>
        </w:tc>
        <w:tc>
          <w:tcPr>
            <w:tcW w:w="8870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借用人（單位）如有違背上述相關規定，得隨時中止教室借用，於半年內停止受理該借用人（單位）之教室借用申請，學生社團則提報學</w:t>
            </w:r>
            <w:proofErr w:type="gramStart"/>
            <w:r w:rsidRPr="00034974">
              <w:rPr>
                <w:rFonts w:ascii="Times New Roman" w:eastAsia="標楷體"/>
                <w:color w:val="000000"/>
              </w:rPr>
              <w:t>務</w:t>
            </w:r>
            <w:proofErr w:type="gramEnd"/>
            <w:r w:rsidRPr="00034974">
              <w:rPr>
                <w:rFonts w:ascii="Times New Roman" w:eastAsia="標楷體"/>
                <w:color w:val="000000"/>
              </w:rPr>
              <w:t>處（課外活動組或生活輔導組）議處。</w:t>
            </w:r>
          </w:p>
        </w:tc>
      </w:tr>
      <w:tr w:rsidR="000936AD" w:rsidRPr="00034974" w:rsidTr="00034974">
        <w:tc>
          <w:tcPr>
            <w:tcW w:w="1195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lastRenderedPageBreak/>
              <w:t>第八條</w:t>
            </w:r>
          </w:p>
        </w:tc>
        <w:tc>
          <w:tcPr>
            <w:tcW w:w="8870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/>
                <w:color w:val="000000"/>
              </w:rPr>
              <w:t>因課程需求、重大慶典或會議而調動教室時，教務處得彈性調整安排教室借用，</w:t>
            </w:r>
            <w:r w:rsidRPr="00034974">
              <w:rPr>
                <w:rFonts w:ascii="Times New Roman" w:eastAsia="標楷體"/>
                <w:color w:val="000000"/>
              </w:rPr>
              <w:t>借用人（單位）</w:t>
            </w:r>
            <w:r w:rsidRPr="00034974">
              <w:rPr>
                <w:rFonts w:ascii="Times New Roman" w:eastAsia="標楷體"/>
                <w:color w:val="000000"/>
              </w:rPr>
              <w:t>須配合調整。</w:t>
            </w:r>
          </w:p>
        </w:tc>
      </w:tr>
      <w:tr w:rsidR="000936AD" w:rsidRPr="00034974" w:rsidTr="00034974">
        <w:tc>
          <w:tcPr>
            <w:tcW w:w="1195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第九條</w:t>
            </w:r>
          </w:p>
        </w:tc>
        <w:tc>
          <w:tcPr>
            <w:tcW w:w="8870" w:type="dxa"/>
          </w:tcPr>
          <w:p w:rsidR="000936AD" w:rsidRPr="00034974" w:rsidRDefault="000936AD" w:rsidP="000B0240">
            <w:pPr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 w:rsidRPr="00034974">
              <w:rPr>
                <w:rFonts w:ascii="Times New Roman" w:eastAsia="標楷體" w:hAnsi="Times New Roman"/>
                <w:color w:val="000000"/>
              </w:rPr>
              <w:t>本細則經教務會議及行政會議通過，陳校長核定後，自公布日起實施，修正時亦同。</w:t>
            </w:r>
          </w:p>
        </w:tc>
      </w:tr>
    </w:tbl>
    <w:p w:rsidR="000936AD" w:rsidRPr="00BC406A" w:rsidRDefault="000936AD" w:rsidP="000936AD">
      <w:pPr>
        <w:tabs>
          <w:tab w:val="right" w:pos="14862"/>
        </w:tabs>
        <w:spacing w:line="480" w:lineRule="auto"/>
        <w:jc w:val="center"/>
        <w:rPr>
          <w:rFonts w:eastAsia="標楷體"/>
          <w:sz w:val="28"/>
        </w:rPr>
      </w:pPr>
    </w:p>
    <w:p w:rsidR="00BC00DA" w:rsidRPr="000936AD" w:rsidRDefault="00BC00DA">
      <w:bookmarkStart w:id="0" w:name="_GoBack"/>
      <w:bookmarkEnd w:id="0"/>
    </w:p>
    <w:sectPr w:rsidR="00BC00DA" w:rsidRPr="000936AD" w:rsidSect="00E055A8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E7" w:rsidRDefault="000676E7" w:rsidP="00034974">
      <w:r>
        <w:separator/>
      </w:r>
    </w:p>
  </w:endnote>
  <w:endnote w:type="continuationSeparator" w:id="0">
    <w:p w:rsidR="000676E7" w:rsidRDefault="000676E7" w:rsidP="0003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E7" w:rsidRDefault="000676E7" w:rsidP="00034974">
      <w:r>
        <w:separator/>
      </w:r>
    </w:p>
  </w:footnote>
  <w:footnote w:type="continuationSeparator" w:id="0">
    <w:p w:rsidR="000676E7" w:rsidRDefault="000676E7" w:rsidP="00034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885"/>
    <w:multiLevelType w:val="hybridMultilevel"/>
    <w:tmpl w:val="19F06C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0632A6"/>
    <w:multiLevelType w:val="hybridMultilevel"/>
    <w:tmpl w:val="19F06C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A6702"/>
    <w:multiLevelType w:val="hybridMultilevel"/>
    <w:tmpl w:val="2A02E9B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49C30D8A"/>
    <w:multiLevelType w:val="hybridMultilevel"/>
    <w:tmpl w:val="409E60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6812AC"/>
    <w:multiLevelType w:val="hybridMultilevel"/>
    <w:tmpl w:val="2EC6F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1B2B43"/>
    <w:multiLevelType w:val="hybridMultilevel"/>
    <w:tmpl w:val="2EC6F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6AD"/>
    <w:rsid w:val="00034974"/>
    <w:rsid w:val="0006296E"/>
    <w:rsid w:val="000676E7"/>
    <w:rsid w:val="000936AD"/>
    <w:rsid w:val="000B0240"/>
    <w:rsid w:val="00AB7D3C"/>
    <w:rsid w:val="00BC00DA"/>
    <w:rsid w:val="00C26500"/>
    <w:rsid w:val="00CF09E9"/>
    <w:rsid w:val="00E055A8"/>
    <w:rsid w:val="00ED1BDC"/>
    <w:rsid w:val="00F33944"/>
    <w:rsid w:val="00F56C8B"/>
    <w:rsid w:val="00FF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49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49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Administrator</cp:lastModifiedBy>
  <cp:revision>2</cp:revision>
  <dcterms:created xsi:type="dcterms:W3CDTF">2014-09-03T00:39:00Z</dcterms:created>
  <dcterms:modified xsi:type="dcterms:W3CDTF">2014-09-03T00:39:00Z</dcterms:modified>
</cp:coreProperties>
</file>