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183" w:rsidRDefault="0098251F" w:rsidP="008A2183">
      <w:pPr>
        <w:spacing w:line="3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8A2183">
        <w:rPr>
          <w:rFonts w:ascii="標楷體" w:eastAsia="標楷體" w:hAnsi="標楷體" w:hint="eastAsia"/>
          <w:b/>
          <w:color w:val="000000"/>
          <w:sz w:val="32"/>
          <w:szCs w:val="32"/>
        </w:rPr>
        <w:t>高雄醫學大學醫學院學士後醫學系學生實習委員會設置要點</w:t>
      </w:r>
    </w:p>
    <w:p w:rsidR="00744E05" w:rsidRDefault="00744E05" w:rsidP="00744E05">
      <w:pPr>
        <w:spacing w:line="0" w:lineRule="atLeast"/>
        <w:ind w:right="200"/>
        <w:rPr>
          <w:rFonts w:ascii="標楷體" w:eastAsia="標楷體" w:hAnsi="標楷體"/>
          <w:b/>
          <w:bCs/>
          <w:color w:val="000000"/>
          <w:sz w:val="28"/>
          <w:szCs w:val="32"/>
        </w:rPr>
      </w:pPr>
    </w:p>
    <w:p w:rsidR="00744E05" w:rsidRDefault="008A2183" w:rsidP="00744E05">
      <w:pPr>
        <w:spacing w:line="0" w:lineRule="atLeast"/>
        <w:ind w:leftChars="1595" w:left="3828" w:right="107"/>
        <w:rPr>
          <w:rFonts w:ascii="Times New Roman" w:eastAsia="標楷體" w:hAnsi="Times New Roman" w:cs="Times New Roman"/>
          <w:sz w:val="20"/>
          <w:szCs w:val="18"/>
        </w:rPr>
      </w:pP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109.12.04 109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學年度學士後醫學系第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2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次系</w:t>
      </w:r>
      <w:proofErr w:type="gramStart"/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務</w:t>
      </w:r>
      <w:proofErr w:type="gramEnd"/>
      <w:r w:rsidRPr="008A2183">
        <w:rPr>
          <w:rFonts w:ascii="Times New Roman" w:eastAsia="標楷體" w:hAnsi="Times New Roman" w:cs="Times New Roman" w:hint="eastAsia"/>
          <w:sz w:val="20"/>
          <w:szCs w:val="18"/>
        </w:rPr>
        <w:t>會議</w:t>
      </w:r>
      <w:r w:rsidR="00D5378F">
        <w:rPr>
          <w:rFonts w:ascii="Times New Roman" w:eastAsia="標楷體" w:hAnsi="Times New Roman" w:cs="Times New Roman" w:hint="eastAsia"/>
          <w:sz w:val="20"/>
          <w:szCs w:val="18"/>
        </w:rPr>
        <w:t>暨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主管會議通過</w:t>
      </w:r>
    </w:p>
    <w:p w:rsidR="008A2183" w:rsidRPr="008A2183" w:rsidRDefault="008A2183" w:rsidP="00744E05">
      <w:pPr>
        <w:spacing w:line="0" w:lineRule="atLeast"/>
        <w:ind w:leftChars="1595" w:left="3828" w:right="107"/>
        <w:rPr>
          <w:rFonts w:ascii="Times New Roman" w:eastAsia="標楷體" w:hAnsi="Times New Roman" w:cs="Times New Roman"/>
          <w:sz w:val="20"/>
          <w:szCs w:val="18"/>
        </w:rPr>
      </w:pP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110.01.07</w:t>
      </w:r>
      <w:r w:rsidR="00744E05">
        <w:rPr>
          <w:rFonts w:ascii="Times New Roman" w:eastAsia="標楷體" w:hAnsi="Times New Roman" w:cs="Times New Roman" w:hint="eastAsia"/>
          <w:sz w:val="20"/>
          <w:szCs w:val="18"/>
        </w:rPr>
        <w:t xml:space="preserve"> 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高雄醫學大學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 xml:space="preserve"> 109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學年度第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3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次醫學院院</w:t>
      </w:r>
      <w:proofErr w:type="gramStart"/>
      <w:r w:rsidR="00D5378F">
        <w:rPr>
          <w:rFonts w:ascii="Times New Roman" w:eastAsia="標楷體" w:hAnsi="Times New Roman" w:cs="Times New Roman" w:hint="eastAsia"/>
          <w:sz w:val="20"/>
          <w:szCs w:val="18"/>
        </w:rPr>
        <w:t>務</w:t>
      </w:r>
      <w:proofErr w:type="gramEnd"/>
      <w:r w:rsidRPr="008A2183">
        <w:rPr>
          <w:rFonts w:ascii="Times New Roman" w:eastAsia="標楷體" w:hAnsi="Times New Roman" w:cs="Times New Roman" w:hint="eastAsia"/>
          <w:sz w:val="20"/>
          <w:szCs w:val="18"/>
        </w:rPr>
        <w:t>會議通過</w:t>
      </w:r>
    </w:p>
    <w:p w:rsidR="008A2183" w:rsidRPr="008A2183" w:rsidRDefault="008A2183" w:rsidP="00744E05">
      <w:pPr>
        <w:tabs>
          <w:tab w:val="left" w:pos="4395"/>
        </w:tabs>
        <w:spacing w:line="0" w:lineRule="atLeast"/>
        <w:ind w:leftChars="1595" w:left="3828" w:right="107"/>
        <w:rPr>
          <w:rFonts w:ascii="Times New Roman" w:eastAsia="標楷體" w:hAnsi="Times New Roman" w:cs="Times New Roman"/>
          <w:sz w:val="20"/>
          <w:szCs w:val="18"/>
        </w:rPr>
      </w:pP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110.06.29</w:t>
      </w:r>
      <w:r w:rsidR="00744E05">
        <w:rPr>
          <w:rFonts w:ascii="Times New Roman" w:eastAsia="標楷體" w:hAnsi="Times New Roman" w:cs="Times New Roman" w:hint="eastAsia"/>
          <w:sz w:val="20"/>
          <w:szCs w:val="18"/>
        </w:rPr>
        <w:t xml:space="preserve"> 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高</w:t>
      </w:r>
      <w:proofErr w:type="gramStart"/>
      <w:r w:rsidR="00D5378F">
        <w:rPr>
          <w:rFonts w:ascii="Times New Roman" w:eastAsia="標楷體" w:hAnsi="Times New Roman" w:cs="Times New Roman" w:hint="eastAsia"/>
          <w:sz w:val="20"/>
          <w:szCs w:val="18"/>
        </w:rPr>
        <w:t>醫</w:t>
      </w:r>
      <w:proofErr w:type="gramEnd"/>
      <w:r w:rsidRPr="008A2183">
        <w:rPr>
          <w:rFonts w:ascii="Times New Roman" w:eastAsia="標楷體" w:hAnsi="Times New Roman" w:cs="Times New Roman" w:hint="eastAsia"/>
          <w:sz w:val="20"/>
          <w:szCs w:val="18"/>
        </w:rPr>
        <w:t>系</w:t>
      </w:r>
      <w:r w:rsidR="00D5378F">
        <w:rPr>
          <w:rFonts w:ascii="Times New Roman" w:eastAsia="標楷體" w:hAnsi="Times New Roman" w:cs="Times New Roman" w:hint="eastAsia"/>
          <w:sz w:val="20"/>
          <w:szCs w:val="18"/>
        </w:rPr>
        <w:t>醫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字第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 xml:space="preserve">11001102106 </w:t>
      </w:r>
      <w:r w:rsidR="00D5378F">
        <w:rPr>
          <w:rFonts w:ascii="Times New Roman" w:eastAsia="標楷體" w:hAnsi="Times New Roman" w:cs="Times New Roman" w:hint="eastAsia"/>
          <w:sz w:val="20"/>
          <w:szCs w:val="18"/>
        </w:rPr>
        <w:t>號函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公布</w:t>
      </w:r>
    </w:p>
    <w:p w:rsidR="008A2183" w:rsidRPr="008A2183" w:rsidRDefault="008A2183" w:rsidP="00744E05">
      <w:pPr>
        <w:tabs>
          <w:tab w:val="left" w:pos="4395"/>
        </w:tabs>
        <w:spacing w:line="0" w:lineRule="atLeast"/>
        <w:ind w:leftChars="1595" w:left="3828" w:right="107"/>
        <w:rPr>
          <w:rFonts w:ascii="Times New Roman" w:eastAsia="標楷體" w:hAnsi="Times New Roman" w:cs="Times New Roman"/>
          <w:sz w:val="20"/>
          <w:szCs w:val="18"/>
        </w:rPr>
      </w:pP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11</w:t>
      </w:r>
      <w:r w:rsidR="003155B3">
        <w:rPr>
          <w:rFonts w:ascii="Times New Roman" w:eastAsia="標楷體" w:hAnsi="Times New Roman" w:cs="Times New Roman" w:hint="eastAsia"/>
          <w:sz w:val="20"/>
          <w:szCs w:val="18"/>
        </w:rPr>
        <w:t>4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.</w:t>
      </w:r>
      <w:r w:rsidR="003155B3">
        <w:rPr>
          <w:rFonts w:ascii="Times New Roman" w:eastAsia="標楷體" w:hAnsi="Times New Roman" w:cs="Times New Roman" w:hint="eastAsia"/>
          <w:sz w:val="20"/>
          <w:szCs w:val="18"/>
        </w:rPr>
        <w:t>06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.</w:t>
      </w:r>
      <w:r w:rsidR="003155B3">
        <w:rPr>
          <w:rFonts w:ascii="Times New Roman" w:eastAsia="標楷體" w:hAnsi="Times New Roman" w:cs="Times New Roman" w:hint="eastAsia"/>
          <w:sz w:val="20"/>
          <w:szCs w:val="18"/>
        </w:rPr>
        <w:t>19</w:t>
      </w:r>
      <w:r w:rsidR="00744E05">
        <w:rPr>
          <w:rFonts w:ascii="Times New Roman" w:eastAsia="標楷體" w:hAnsi="Times New Roman" w:cs="Times New Roman" w:hint="eastAsia"/>
          <w:sz w:val="20"/>
          <w:szCs w:val="18"/>
        </w:rPr>
        <w:t xml:space="preserve"> 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113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學年度學士後醫學系第</w:t>
      </w:r>
      <w:r w:rsidR="003155B3">
        <w:rPr>
          <w:rFonts w:ascii="Times New Roman" w:eastAsia="標楷體" w:hAnsi="Times New Roman" w:cs="Times New Roman" w:hint="eastAsia"/>
          <w:sz w:val="20"/>
          <w:szCs w:val="18"/>
        </w:rPr>
        <w:t>4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次系</w:t>
      </w:r>
      <w:proofErr w:type="gramStart"/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務</w:t>
      </w:r>
      <w:proofErr w:type="gramEnd"/>
      <w:r w:rsidRPr="008A2183">
        <w:rPr>
          <w:rFonts w:ascii="Times New Roman" w:eastAsia="標楷體" w:hAnsi="Times New Roman" w:cs="Times New Roman" w:hint="eastAsia"/>
          <w:sz w:val="20"/>
          <w:szCs w:val="18"/>
        </w:rPr>
        <w:t>會議</w:t>
      </w:r>
      <w:r w:rsidR="002932D1">
        <w:rPr>
          <w:rFonts w:ascii="Times New Roman" w:eastAsia="標楷體" w:hAnsi="Times New Roman" w:cs="Times New Roman" w:hint="eastAsia"/>
          <w:sz w:val="20"/>
          <w:szCs w:val="18"/>
        </w:rPr>
        <w:t>修正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通過</w:t>
      </w:r>
    </w:p>
    <w:p w:rsidR="008A2183" w:rsidRPr="008A2183" w:rsidRDefault="008A2183" w:rsidP="00744E05">
      <w:pPr>
        <w:tabs>
          <w:tab w:val="left" w:pos="4395"/>
        </w:tabs>
        <w:spacing w:line="0" w:lineRule="atLeast"/>
        <w:ind w:leftChars="1595" w:left="3828" w:right="107"/>
        <w:rPr>
          <w:rFonts w:ascii="Times New Roman" w:eastAsia="標楷體" w:hAnsi="Times New Roman" w:cs="Times New Roman"/>
          <w:sz w:val="20"/>
          <w:szCs w:val="18"/>
        </w:rPr>
      </w:pPr>
      <w:r w:rsidRPr="008A2183">
        <w:rPr>
          <w:rFonts w:ascii="Times New Roman" w:eastAsia="標楷體" w:hAnsi="Times New Roman" w:cs="Times New Roman"/>
          <w:sz w:val="20"/>
          <w:szCs w:val="18"/>
        </w:rPr>
        <w:t>11</w:t>
      </w:r>
      <w:r w:rsidR="003155B3">
        <w:rPr>
          <w:rFonts w:ascii="Times New Roman" w:eastAsia="標楷體" w:hAnsi="Times New Roman" w:cs="Times New Roman" w:hint="eastAsia"/>
          <w:sz w:val="20"/>
          <w:szCs w:val="18"/>
        </w:rPr>
        <w:t>4</w:t>
      </w:r>
      <w:r w:rsidRPr="008A2183">
        <w:rPr>
          <w:rFonts w:ascii="Times New Roman" w:eastAsia="標楷體" w:hAnsi="Times New Roman" w:cs="Times New Roman"/>
          <w:sz w:val="20"/>
          <w:szCs w:val="18"/>
        </w:rPr>
        <w:t>.</w:t>
      </w:r>
      <w:r w:rsidR="00744E05">
        <w:rPr>
          <w:rFonts w:ascii="Times New Roman" w:eastAsia="標楷體" w:hAnsi="Times New Roman" w:cs="Times New Roman" w:hint="eastAsia"/>
          <w:sz w:val="20"/>
          <w:szCs w:val="18"/>
        </w:rPr>
        <w:t>07</w:t>
      </w:r>
      <w:r w:rsidR="00D5378F">
        <w:rPr>
          <w:rFonts w:ascii="Times New Roman" w:eastAsia="標楷體" w:hAnsi="Times New Roman" w:cs="Times New Roman" w:hint="eastAsia"/>
          <w:sz w:val="20"/>
          <w:szCs w:val="18"/>
        </w:rPr>
        <w:t>.</w:t>
      </w:r>
      <w:r w:rsidR="00744E05">
        <w:rPr>
          <w:rFonts w:ascii="Times New Roman" w:eastAsia="標楷體" w:hAnsi="Times New Roman" w:cs="Times New Roman" w:hint="eastAsia"/>
          <w:sz w:val="20"/>
          <w:szCs w:val="18"/>
        </w:rPr>
        <w:t>03</w:t>
      </w:r>
      <w:r w:rsidR="00D5378F">
        <w:rPr>
          <w:rFonts w:ascii="Times New Roman" w:eastAsia="標楷體" w:hAnsi="Times New Roman" w:cs="Times New Roman" w:hint="eastAsia"/>
          <w:sz w:val="20"/>
          <w:szCs w:val="18"/>
        </w:rPr>
        <w:t xml:space="preserve"> </w:t>
      </w:r>
      <w:r w:rsidRPr="008A2183">
        <w:rPr>
          <w:rFonts w:ascii="Times New Roman" w:eastAsia="標楷體" w:hAnsi="Times New Roman" w:cs="Times New Roman"/>
          <w:sz w:val="20"/>
          <w:szCs w:val="18"/>
        </w:rPr>
        <w:t>113</w:t>
      </w:r>
      <w:r w:rsidR="00D5378F">
        <w:rPr>
          <w:rFonts w:ascii="Times New Roman" w:eastAsia="標楷體" w:hAnsi="Times New Roman" w:cs="Times New Roman" w:hint="eastAsia"/>
          <w:sz w:val="20"/>
          <w:szCs w:val="18"/>
        </w:rPr>
        <w:t>學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年年度</w:t>
      </w:r>
      <w:r w:rsidR="007E14E7">
        <w:rPr>
          <w:rFonts w:ascii="Times New Roman" w:eastAsia="標楷體" w:hAnsi="Times New Roman" w:cs="Times New Roman" w:hint="eastAsia"/>
          <w:sz w:val="20"/>
          <w:szCs w:val="18"/>
        </w:rPr>
        <w:t>醫學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院第</w:t>
      </w:r>
      <w:r w:rsidR="00744E05">
        <w:rPr>
          <w:rFonts w:ascii="Times New Roman" w:eastAsia="標楷體" w:hAnsi="Times New Roman" w:cs="Times New Roman" w:hint="eastAsia"/>
          <w:sz w:val="20"/>
          <w:szCs w:val="18"/>
        </w:rPr>
        <w:t>5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次院</w:t>
      </w:r>
      <w:proofErr w:type="gramStart"/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務</w:t>
      </w:r>
      <w:proofErr w:type="gramEnd"/>
      <w:r w:rsidRPr="008A2183">
        <w:rPr>
          <w:rFonts w:ascii="Times New Roman" w:eastAsia="標楷體" w:hAnsi="Times New Roman" w:cs="Times New Roman" w:hint="eastAsia"/>
          <w:sz w:val="20"/>
          <w:szCs w:val="18"/>
        </w:rPr>
        <w:t>會議</w:t>
      </w:r>
      <w:r w:rsidR="002932D1">
        <w:rPr>
          <w:rFonts w:ascii="Times New Roman" w:eastAsia="標楷體" w:hAnsi="Times New Roman" w:cs="Times New Roman" w:hint="eastAsia"/>
          <w:sz w:val="20"/>
          <w:szCs w:val="18"/>
        </w:rPr>
        <w:t>修正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通過</w:t>
      </w:r>
    </w:p>
    <w:p w:rsidR="0098251F" w:rsidRDefault="008A2183" w:rsidP="00744E05">
      <w:pPr>
        <w:tabs>
          <w:tab w:val="left" w:pos="4395"/>
        </w:tabs>
        <w:spacing w:line="0" w:lineRule="atLeast"/>
        <w:ind w:leftChars="1595" w:left="3828" w:right="107"/>
        <w:rPr>
          <w:rFonts w:ascii="Times New Roman" w:eastAsia="標楷體" w:hAnsi="Times New Roman" w:cs="Times New Roman"/>
          <w:sz w:val="18"/>
          <w:szCs w:val="18"/>
        </w:rPr>
      </w:pP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11</w:t>
      </w:r>
      <w:r w:rsidR="003155B3">
        <w:rPr>
          <w:rFonts w:ascii="Times New Roman" w:eastAsia="標楷體" w:hAnsi="Times New Roman" w:cs="Times New Roman" w:hint="eastAsia"/>
          <w:sz w:val="20"/>
          <w:szCs w:val="18"/>
        </w:rPr>
        <w:t>4</w:t>
      </w:r>
      <w:r w:rsidR="004E4F26">
        <w:rPr>
          <w:rFonts w:ascii="Times New Roman" w:eastAsia="標楷體" w:hAnsi="Times New Roman" w:cs="Times New Roman" w:hint="eastAsia"/>
          <w:sz w:val="20"/>
          <w:szCs w:val="18"/>
        </w:rPr>
        <w:t>.</w:t>
      </w:r>
      <w:r w:rsidR="004E4F26">
        <w:rPr>
          <w:rFonts w:ascii="Times New Roman" w:eastAsia="標楷體" w:hAnsi="Times New Roman" w:cs="Times New Roman"/>
          <w:sz w:val="20"/>
          <w:szCs w:val="18"/>
        </w:rPr>
        <w:t>07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.</w:t>
      </w:r>
      <w:r w:rsidR="004E4F26">
        <w:rPr>
          <w:rFonts w:ascii="Times New Roman" w:eastAsia="標楷體" w:hAnsi="Times New Roman" w:cs="Times New Roman"/>
          <w:sz w:val="20"/>
          <w:szCs w:val="18"/>
        </w:rPr>
        <w:t>31</w:t>
      </w:r>
      <w:r w:rsidR="007E14E7">
        <w:rPr>
          <w:rFonts w:ascii="Times New Roman" w:eastAsia="標楷體" w:hAnsi="Times New Roman" w:cs="Times New Roman" w:hint="eastAsia"/>
          <w:sz w:val="20"/>
          <w:szCs w:val="18"/>
        </w:rPr>
        <w:t xml:space="preserve"> 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高</w:t>
      </w:r>
      <w:proofErr w:type="gramStart"/>
      <w:r w:rsidR="007E14E7">
        <w:rPr>
          <w:rFonts w:ascii="Times New Roman" w:eastAsia="標楷體" w:hAnsi="Times New Roman" w:cs="Times New Roman" w:hint="eastAsia"/>
          <w:sz w:val="20"/>
          <w:szCs w:val="18"/>
        </w:rPr>
        <w:t>醫</w:t>
      </w:r>
      <w:proofErr w:type="gramEnd"/>
      <w:r w:rsidRPr="008A2183">
        <w:rPr>
          <w:rFonts w:ascii="Times New Roman" w:eastAsia="標楷體" w:hAnsi="Times New Roman" w:cs="Times New Roman" w:hint="eastAsia"/>
          <w:sz w:val="20"/>
          <w:szCs w:val="18"/>
        </w:rPr>
        <w:t>系</w:t>
      </w:r>
      <w:proofErr w:type="gramStart"/>
      <w:r w:rsidR="007E14E7">
        <w:rPr>
          <w:rFonts w:ascii="Times New Roman" w:eastAsia="標楷體" w:hAnsi="Times New Roman" w:cs="Times New Roman" w:hint="eastAsia"/>
          <w:sz w:val="20"/>
          <w:szCs w:val="18"/>
        </w:rPr>
        <w:t>醫</w:t>
      </w:r>
      <w:proofErr w:type="gramEnd"/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字第</w:t>
      </w:r>
      <w:r w:rsidR="004E4F26">
        <w:rPr>
          <w:rFonts w:ascii="Times New Roman" w:eastAsia="標楷體" w:hAnsi="Times New Roman" w:cs="Times New Roman" w:hint="eastAsia"/>
          <w:sz w:val="20"/>
          <w:szCs w:val="18"/>
        </w:rPr>
        <w:t>1</w:t>
      </w:r>
      <w:r w:rsidR="004E4F26">
        <w:rPr>
          <w:rFonts w:ascii="Times New Roman" w:eastAsia="標楷體" w:hAnsi="Times New Roman" w:cs="Times New Roman"/>
          <w:sz w:val="20"/>
          <w:szCs w:val="18"/>
        </w:rPr>
        <w:t>141102467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 xml:space="preserve"> 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號函公布</w:t>
      </w:r>
    </w:p>
    <w:p w:rsidR="008A2183" w:rsidRPr="008A2183" w:rsidRDefault="008A2183" w:rsidP="008A2183">
      <w:pPr>
        <w:tabs>
          <w:tab w:val="left" w:pos="4395"/>
        </w:tabs>
        <w:spacing w:line="0" w:lineRule="atLeast"/>
        <w:ind w:firstLineChars="1984" w:firstLine="3968"/>
        <w:rPr>
          <w:rFonts w:ascii="Times New Roman" w:eastAsia="標楷體" w:hAnsi="Times New Roman" w:cs="Times New Roman"/>
          <w:color w:val="000000"/>
          <w:sz w:val="20"/>
          <w:szCs w:val="20"/>
        </w:rPr>
      </w:pPr>
    </w:p>
    <w:tbl>
      <w:tblPr>
        <w:tblStyle w:val="1"/>
        <w:tblW w:w="991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9072"/>
      </w:tblGrid>
      <w:tr w:rsidR="00744E05" w:rsidRPr="00744E05" w:rsidTr="00EA77E2">
        <w:tc>
          <w:tcPr>
            <w:tcW w:w="841" w:type="dxa"/>
          </w:tcPr>
          <w:p w:rsidR="0098251F" w:rsidRPr="00744E05" w:rsidRDefault="0098251F" w:rsidP="00EA77E2">
            <w:pPr>
              <w:widowControl/>
              <w:spacing w:after="180"/>
              <w:ind w:right="2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</w:p>
        </w:tc>
        <w:tc>
          <w:tcPr>
            <w:tcW w:w="9072" w:type="dxa"/>
          </w:tcPr>
          <w:p w:rsidR="0098251F" w:rsidRPr="00744E05" w:rsidRDefault="0098251F" w:rsidP="00EA77E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依據本校「學生實習委員會設置辦法」第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條規定，設置學士後醫學系學生實習委員會（以下簡稱本委員會）。</w:t>
            </w:r>
          </w:p>
        </w:tc>
      </w:tr>
      <w:tr w:rsidR="00744E05" w:rsidRPr="00744E05" w:rsidTr="00EA77E2">
        <w:tc>
          <w:tcPr>
            <w:tcW w:w="841" w:type="dxa"/>
          </w:tcPr>
          <w:p w:rsidR="00E12653" w:rsidRPr="00744E05" w:rsidRDefault="00E12653" w:rsidP="00E12653">
            <w:pPr>
              <w:widowControl/>
              <w:spacing w:after="180"/>
              <w:ind w:right="2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</w:p>
        </w:tc>
        <w:tc>
          <w:tcPr>
            <w:tcW w:w="9072" w:type="dxa"/>
          </w:tcPr>
          <w:p w:rsidR="00E12653" w:rsidRPr="00744E05" w:rsidRDefault="00E12653" w:rsidP="00E12653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本委員會組織成員及工作執掌如下：</w:t>
            </w:r>
          </w:p>
          <w:p w:rsidR="00E12653" w:rsidRPr="00744E05" w:rsidRDefault="00E12653" w:rsidP="00CE36CD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組織成員：</w:t>
            </w:r>
          </w:p>
          <w:p w:rsidR="00E12653" w:rsidRPr="00744E05" w:rsidRDefault="00E12653" w:rsidP="00CE36CD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458" w:hanging="14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置主任委員一名，由</w:t>
            </w:r>
            <w:bookmarkStart w:id="0" w:name="_GoBack"/>
            <w:r w:rsidR="003F6F9E" w:rsidRPr="00744E05">
              <w:rPr>
                <w:rFonts w:eastAsia="標楷體" w:hint="eastAsia"/>
                <w:bCs/>
                <w:color w:val="000000" w:themeColor="text1"/>
                <w:u w:val="single"/>
              </w:rPr>
              <w:t>學院院長</w:t>
            </w:r>
            <w:bookmarkEnd w:id="0"/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擔任之。</w:t>
            </w:r>
          </w:p>
          <w:p w:rsidR="00E12653" w:rsidRPr="00744E05" w:rsidRDefault="00E12653" w:rsidP="00CE36CD">
            <w:pPr>
              <w:pStyle w:val="a3"/>
              <w:numPr>
                <w:ilvl w:val="0"/>
                <w:numId w:val="6"/>
              </w:numPr>
              <w:spacing w:beforeLines="50" w:before="180" w:afterLines="50" w:after="180" w:line="0" w:lineRule="atLeast"/>
              <w:ind w:leftChars="0" w:left="458" w:right="-1" w:hanging="1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置委員十一至十五人，由系主任就教師、實習學生推選各年級代表各一名，或得就校外專家學者或產業界人士推薦，陳請校長聘任之。</w:t>
            </w:r>
          </w:p>
          <w:p w:rsidR="00E12653" w:rsidRPr="00744E05" w:rsidRDefault="00E12653" w:rsidP="00CE36CD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工作執掌：</w:t>
            </w:r>
          </w:p>
          <w:p w:rsidR="00CE36CD" w:rsidRPr="00744E05" w:rsidRDefault="00CE36CD" w:rsidP="00CE36CD">
            <w:pPr>
              <w:pStyle w:val="a3"/>
              <w:numPr>
                <w:ilvl w:val="0"/>
                <w:numId w:val="7"/>
              </w:numPr>
              <w:tabs>
                <w:tab w:val="left" w:pos="1170"/>
              </w:tabs>
              <w:snapToGrid w:val="0"/>
              <w:spacing w:line="380" w:lineRule="exact"/>
              <w:ind w:leftChars="0" w:hanging="16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整體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規劃與推動國內外學生實習</w:t>
            </w: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課程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CE36CD" w:rsidRPr="00744E05" w:rsidRDefault="00CE36CD" w:rsidP="00CE36CD">
            <w:pPr>
              <w:pStyle w:val="a3"/>
              <w:numPr>
                <w:ilvl w:val="0"/>
                <w:numId w:val="7"/>
              </w:numPr>
              <w:tabs>
                <w:tab w:val="left" w:pos="1170"/>
              </w:tabs>
              <w:snapToGrid w:val="0"/>
              <w:spacing w:line="380" w:lineRule="exact"/>
              <w:ind w:leftChars="0" w:hanging="164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確認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國內外校外實習機構之</w:t>
            </w: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評估結果及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選定，協調實習機構之實習指導機制及人力配置等事宜。</w:t>
            </w:r>
          </w:p>
          <w:p w:rsidR="00CE36CD" w:rsidRPr="00744E05" w:rsidRDefault="00CE36CD" w:rsidP="00CE36CD">
            <w:pPr>
              <w:pStyle w:val="a3"/>
              <w:numPr>
                <w:ilvl w:val="0"/>
                <w:numId w:val="7"/>
              </w:numPr>
              <w:tabs>
                <w:tab w:val="left" w:pos="1170"/>
              </w:tabs>
              <w:snapToGrid w:val="0"/>
              <w:spacing w:line="380" w:lineRule="exact"/>
              <w:ind w:leftChars="0" w:hanging="16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擬訂校外實習合作書面契約及學生個別實習計畫。</w:t>
            </w:r>
          </w:p>
          <w:p w:rsidR="00CE36CD" w:rsidRPr="00744E05" w:rsidRDefault="00CE36CD" w:rsidP="00CE36CD">
            <w:pPr>
              <w:pStyle w:val="a3"/>
              <w:numPr>
                <w:ilvl w:val="0"/>
                <w:numId w:val="7"/>
              </w:numPr>
              <w:tabs>
                <w:tab w:val="left" w:pos="1170"/>
              </w:tabs>
              <w:snapToGrid w:val="0"/>
              <w:spacing w:line="380" w:lineRule="exact"/>
              <w:ind w:leftChars="0" w:hanging="16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協調、處理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學生國內外實習申訴</w:t>
            </w: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、爭議及意外事件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CE36CD" w:rsidRPr="00744E05" w:rsidRDefault="00CE36CD" w:rsidP="00CE36CD">
            <w:pPr>
              <w:pStyle w:val="a3"/>
              <w:numPr>
                <w:ilvl w:val="0"/>
                <w:numId w:val="7"/>
              </w:numPr>
              <w:tabs>
                <w:tab w:val="left" w:pos="1170"/>
              </w:tabs>
              <w:snapToGrid w:val="0"/>
              <w:spacing w:line="380" w:lineRule="exact"/>
              <w:ind w:leftChars="0" w:hanging="16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處理學生實習期滿前之終止實習。</w:t>
            </w:r>
          </w:p>
          <w:p w:rsidR="00CE36CD" w:rsidRPr="00744E05" w:rsidRDefault="00CE36CD" w:rsidP="00CE36CD">
            <w:pPr>
              <w:pStyle w:val="a3"/>
              <w:numPr>
                <w:ilvl w:val="0"/>
                <w:numId w:val="7"/>
              </w:numPr>
              <w:tabs>
                <w:tab w:val="left" w:pos="1170"/>
              </w:tabs>
              <w:snapToGrid w:val="0"/>
              <w:spacing w:line="380" w:lineRule="exact"/>
              <w:ind w:leftChars="0" w:hanging="164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追蹤處理及檢討學生實習輔導訪視結果。</w:t>
            </w:r>
          </w:p>
          <w:p w:rsidR="00CE36CD" w:rsidRPr="00744E05" w:rsidRDefault="00CE36CD" w:rsidP="00CE36CD">
            <w:pPr>
              <w:pStyle w:val="a3"/>
              <w:numPr>
                <w:ilvl w:val="0"/>
                <w:numId w:val="7"/>
              </w:numPr>
              <w:tabs>
                <w:tab w:val="left" w:pos="1170"/>
              </w:tabs>
              <w:snapToGrid w:val="0"/>
              <w:spacing w:line="380" w:lineRule="exact"/>
              <w:ind w:leftChars="0" w:hanging="16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規劃及監督學生國內外實習分發、實習輔導計畫之執行、實習團體保險、健康檢查及學生實習成效之評估與檢討等相關事項，並將結果呈報「院級實習委員會」。</w:t>
            </w:r>
          </w:p>
          <w:p w:rsidR="00CE36CD" w:rsidRPr="00744E05" w:rsidRDefault="00CE36CD" w:rsidP="00CE36CD">
            <w:pPr>
              <w:pStyle w:val="a3"/>
              <w:numPr>
                <w:ilvl w:val="0"/>
                <w:numId w:val="7"/>
              </w:numPr>
              <w:tabs>
                <w:tab w:val="left" w:pos="1170"/>
              </w:tabs>
              <w:snapToGrid w:val="0"/>
              <w:spacing w:line="380" w:lineRule="exact"/>
              <w:ind w:leftChars="0" w:hanging="16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處理及檢討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學生</w:t>
            </w: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實習期間發生之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緊急事故、工安職災、勞動權益</w:t>
            </w: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等辦理情形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E12653" w:rsidRPr="00744E05" w:rsidRDefault="00CE36CD" w:rsidP="00CE36CD">
            <w:pPr>
              <w:pStyle w:val="a3"/>
              <w:numPr>
                <w:ilvl w:val="0"/>
                <w:numId w:val="7"/>
              </w:numPr>
              <w:spacing w:beforeLines="50" w:before="180" w:afterLines="50" w:after="180" w:line="0" w:lineRule="atLeast"/>
              <w:ind w:leftChars="0" w:right="-1" w:hanging="16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其他實習</w:t>
            </w: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學生權益保障相關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事宜。</w:t>
            </w:r>
          </w:p>
        </w:tc>
      </w:tr>
      <w:tr w:rsidR="00744E05" w:rsidRPr="00744E05" w:rsidTr="00EA77E2">
        <w:tc>
          <w:tcPr>
            <w:tcW w:w="841" w:type="dxa"/>
          </w:tcPr>
          <w:p w:rsidR="00E12653" w:rsidRPr="00744E05" w:rsidRDefault="00E12653" w:rsidP="00E12653">
            <w:pPr>
              <w:widowControl/>
              <w:spacing w:after="180"/>
              <w:ind w:right="2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</w:p>
        </w:tc>
        <w:tc>
          <w:tcPr>
            <w:tcW w:w="9072" w:type="dxa"/>
          </w:tcPr>
          <w:p w:rsidR="00E12653" w:rsidRPr="00744E05" w:rsidRDefault="00E12653" w:rsidP="00E12653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本委員會每學年至少應召開委員會議一次，並得由主任委員視實際需要隨時召集之。</w:t>
            </w:r>
          </w:p>
          <w:p w:rsidR="00E12653" w:rsidRPr="00744E05" w:rsidRDefault="00D04726" w:rsidP="00E12653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各委員</w:t>
            </w:r>
            <w:proofErr w:type="gramStart"/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採</w:t>
            </w:r>
            <w:proofErr w:type="gramEnd"/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無給職，聘期一年，遴選得連任。</w:t>
            </w:r>
          </w:p>
        </w:tc>
      </w:tr>
      <w:tr w:rsidR="00744E05" w:rsidRPr="00744E05" w:rsidTr="00EA77E2">
        <w:tc>
          <w:tcPr>
            <w:tcW w:w="841" w:type="dxa"/>
          </w:tcPr>
          <w:p w:rsidR="00E12653" w:rsidRPr="00744E05" w:rsidRDefault="00E12653" w:rsidP="00E12653">
            <w:pPr>
              <w:widowControl/>
              <w:spacing w:after="180"/>
              <w:ind w:right="2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四、</w:t>
            </w:r>
          </w:p>
        </w:tc>
        <w:tc>
          <w:tcPr>
            <w:tcW w:w="9072" w:type="dxa"/>
          </w:tcPr>
          <w:p w:rsidR="00E12653" w:rsidRPr="00744E05" w:rsidRDefault="00E12653" w:rsidP="00E1265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本要點經系</w:t>
            </w:r>
            <w:proofErr w:type="gramStart"/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務</w:t>
            </w:r>
            <w:proofErr w:type="gramEnd"/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會議及院務會議審議通過，簽請教務處檢核後實施，修正時亦同。</w:t>
            </w:r>
          </w:p>
        </w:tc>
      </w:tr>
    </w:tbl>
    <w:p w:rsidR="0098251F" w:rsidRPr="001A291C" w:rsidRDefault="0098251F" w:rsidP="0098251F">
      <w:pPr>
        <w:tabs>
          <w:tab w:val="left" w:pos="4395"/>
        </w:tabs>
        <w:spacing w:line="0" w:lineRule="atLeast"/>
        <w:rPr>
          <w:rFonts w:eastAsia="標楷體"/>
          <w:color w:val="000000"/>
          <w:sz w:val="20"/>
          <w:szCs w:val="20"/>
        </w:rPr>
      </w:pPr>
    </w:p>
    <w:p w:rsidR="0098251F" w:rsidRPr="001A291C" w:rsidRDefault="0098251F" w:rsidP="0098251F"/>
    <w:p w:rsidR="009A233D" w:rsidRDefault="009A233D"/>
    <w:p w:rsidR="000106D3" w:rsidRDefault="000106D3"/>
    <w:p w:rsidR="000106D3" w:rsidRDefault="000106D3"/>
    <w:p w:rsidR="000106D3" w:rsidRDefault="000106D3"/>
    <w:p w:rsidR="000106D3" w:rsidRDefault="000106D3"/>
    <w:p w:rsidR="000106D3" w:rsidRPr="00E665CB" w:rsidRDefault="000106D3" w:rsidP="000106D3">
      <w:pPr>
        <w:widowControl/>
        <w:snapToGrid w:val="0"/>
        <w:spacing w:afterLines="50" w:after="180"/>
        <w:ind w:left="13" w:rightChars="10" w:right="24" w:hangingChars="4" w:hanging="13"/>
        <w:rPr>
          <w:rFonts w:eastAsia="標楷體" w:hAnsi="標楷體"/>
          <w:b/>
          <w:bCs/>
          <w:sz w:val="4"/>
          <w:szCs w:val="32"/>
        </w:rPr>
      </w:pPr>
      <w:r w:rsidRPr="000106D3">
        <w:rPr>
          <w:rFonts w:eastAsia="標楷體" w:hAnsi="標楷體" w:hint="eastAsia"/>
          <w:b/>
          <w:bCs/>
          <w:sz w:val="32"/>
          <w:szCs w:val="32"/>
        </w:rPr>
        <w:lastRenderedPageBreak/>
        <w:t>高雄醫學大學醫學院學士後醫學系學生實習委員會設置要點</w:t>
      </w:r>
      <w:r w:rsidRPr="00E665CB">
        <w:rPr>
          <w:rFonts w:eastAsia="標楷體" w:hAnsi="標楷體" w:hint="eastAsia"/>
          <w:b/>
          <w:bCs/>
          <w:sz w:val="32"/>
          <w:szCs w:val="32"/>
        </w:rPr>
        <w:t>（修正條文對照表）</w:t>
      </w:r>
    </w:p>
    <w:p w:rsidR="00744E05" w:rsidRDefault="00744E05" w:rsidP="00744E05">
      <w:pPr>
        <w:spacing w:line="0" w:lineRule="atLeast"/>
        <w:ind w:leftChars="1653" w:left="3967" w:right="-35"/>
        <w:rPr>
          <w:rFonts w:ascii="Times New Roman" w:eastAsia="標楷體" w:hAnsi="Times New Roman" w:cs="Times New Roman"/>
          <w:sz w:val="20"/>
          <w:szCs w:val="18"/>
        </w:rPr>
      </w:pP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109.12.04 109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學年度學士後醫學系第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2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次系</w:t>
      </w:r>
      <w:proofErr w:type="gramStart"/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務</w:t>
      </w:r>
      <w:proofErr w:type="gramEnd"/>
      <w:r w:rsidRPr="008A2183">
        <w:rPr>
          <w:rFonts w:ascii="Times New Roman" w:eastAsia="標楷體" w:hAnsi="Times New Roman" w:cs="Times New Roman" w:hint="eastAsia"/>
          <w:sz w:val="20"/>
          <w:szCs w:val="18"/>
        </w:rPr>
        <w:t>會議</w:t>
      </w:r>
      <w:r>
        <w:rPr>
          <w:rFonts w:ascii="Times New Roman" w:eastAsia="標楷體" w:hAnsi="Times New Roman" w:cs="Times New Roman" w:hint="eastAsia"/>
          <w:sz w:val="20"/>
          <w:szCs w:val="18"/>
        </w:rPr>
        <w:t>暨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主管會議通過</w:t>
      </w:r>
    </w:p>
    <w:p w:rsidR="00744E05" w:rsidRPr="008A2183" w:rsidRDefault="00744E05" w:rsidP="00744E05">
      <w:pPr>
        <w:spacing w:line="0" w:lineRule="atLeast"/>
        <w:ind w:leftChars="1653" w:left="3967" w:right="-35"/>
        <w:rPr>
          <w:rFonts w:ascii="Times New Roman" w:eastAsia="標楷體" w:hAnsi="Times New Roman" w:cs="Times New Roman"/>
          <w:sz w:val="20"/>
          <w:szCs w:val="18"/>
        </w:rPr>
      </w:pP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110.01.07</w:t>
      </w:r>
      <w:r>
        <w:rPr>
          <w:rFonts w:ascii="Times New Roman" w:eastAsia="標楷體" w:hAnsi="Times New Roman" w:cs="Times New Roman" w:hint="eastAsia"/>
          <w:sz w:val="20"/>
          <w:szCs w:val="18"/>
        </w:rPr>
        <w:t xml:space="preserve"> 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高雄醫學大學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 xml:space="preserve"> 109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學年度第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3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次醫學院院</w:t>
      </w:r>
      <w:proofErr w:type="gramStart"/>
      <w:r>
        <w:rPr>
          <w:rFonts w:ascii="Times New Roman" w:eastAsia="標楷體" w:hAnsi="Times New Roman" w:cs="Times New Roman" w:hint="eastAsia"/>
          <w:sz w:val="20"/>
          <w:szCs w:val="18"/>
        </w:rPr>
        <w:t>務</w:t>
      </w:r>
      <w:proofErr w:type="gramEnd"/>
      <w:r w:rsidRPr="008A2183">
        <w:rPr>
          <w:rFonts w:ascii="Times New Roman" w:eastAsia="標楷體" w:hAnsi="Times New Roman" w:cs="Times New Roman" w:hint="eastAsia"/>
          <w:sz w:val="20"/>
          <w:szCs w:val="18"/>
        </w:rPr>
        <w:t>會議通過</w:t>
      </w:r>
    </w:p>
    <w:p w:rsidR="00744E05" w:rsidRPr="008A2183" w:rsidRDefault="00744E05" w:rsidP="00744E05">
      <w:pPr>
        <w:tabs>
          <w:tab w:val="left" w:pos="4395"/>
        </w:tabs>
        <w:spacing w:line="0" w:lineRule="atLeast"/>
        <w:ind w:leftChars="1653" w:left="3967" w:right="107"/>
        <w:rPr>
          <w:rFonts w:ascii="Times New Roman" w:eastAsia="標楷體" w:hAnsi="Times New Roman" w:cs="Times New Roman"/>
          <w:sz w:val="20"/>
          <w:szCs w:val="18"/>
        </w:rPr>
      </w:pP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110.06.29</w:t>
      </w:r>
      <w:r>
        <w:rPr>
          <w:rFonts w:ascii="Times New Roman" w:eastAsia="標楷體" w:hAnsi="Times New Roman" w:cs="Times New Roman" w:hint="eastAsia"/>
          <w:sz w:val="20"/>
          <w:szCs w:val="18"/>
        </w:rPr>
        <w:t xml:space="preserve"> 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高</w:t>
      </w:r>
      <w:proofErr w:type="gramStart"/>
      <w:r>
        <w:rPr>
          <w:rFonts w:ascii="Times New Roman" w:eastAsia="標楷體" w:hAnsi="Times New Roman" w:cs="Times New Roman" w:hint="eastAsia"/>
          <w:sz w:val="20"/>
          <w:szCs w:val="18"/>
        </w:rPr>
        <w:t>醫</w:t>
      </w:r>
      <w:proofErr w:type="gramEnd"/>
      <w:r w:rsidRPr="008A2183">
        <w:rPr>
          <w:rFonts w:ascii="Times New Roman" w:eastAsia="標楷體" w:hAnsi="Times New Roman" w:cs="Times New Roman" w:hint="eastAsia"/>
          <w:sz w:val="20"/>
          <w:szCs w:val="18"/>
        </w:rPr>
        <w:t>系</w:t>
      </w:r>
      <w:r>
        <w:rPr>
          <w:rFonts w:ascii="Times New Roman" w:eastAsia="標楷體" w:hAnsi="Times New Roman" w:cs="Times New Roman" w:hint="eastAsia"/>
          <w:sz w:val="20"/>
          <w:szCs w:val="18"/>
        </w:rPr>
        <w:t>醫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字第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 xml:space="preserve">11001102106 </w:t>
      </w:r>
      <w:r>
        <w:rPr>
          <w:rFonts w:ascii="Times New Roman" w:eastAsia="標楷體" w:hAnsi="Times New Roman" w:cs="Times New Roman" w:hint="eastAsia"/>
          <w:sz w:val="20"/>
          <w:szCs w:val="18"/>
        </w:rPr>
        <w:t>號函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公布</w:t>
      </w:r>
    </w:p>
    <w:p w:rsidR="00744E05" w:rsidRPr="008A2183" w:rsidRDefault="00744E05" w:rsidP="00744E05">
      <w:pPr>
        <w:tabs>
          <w:tab w:val="left" w:pos="4395"/>
        </w:tabs>
        <w:spacing w:line="0" w:lineRule="atLeast"/>
        <w:ind w:leftChars="1653" w:left="3967" w:right="107"/>
        <w:rPr>
          <w:rFonts w:ascii="Times New Roman" w:eastAsia="標楷體" w:hAnsi="Times New Roman" w:cs="Times New Roman"/>
          <w:sz w:val="20"/>
          <w:szCs w:val="18"/>
        </w:rPr>
      </w:pP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11</w:t>
      </w:r>
      <w:r>
        <w:rPr>
          <w:rFonts w:ascii="Times New Roman" w:eastAsia="標楷體" w:hAnsi="Times New Roman" w:cs="Times New Roman" w:hint="eastAsia"/>
          <w:sz w:val="20"/>
          <w:szCs w:val="18"/>
        </w:rPr>
        <w:t>4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.</w:t>
      </w:r>
      <w:r>
        <w:rPr>
          <w:rFonts w:ascii="Times New Roman" w:eastAsia="標楷體" w:hAnsi="Times New Roman" w:cs="Times New Roman" w:hint="eastAsia"/>
          <w:sz w:val="20"/>
          <w:szCs w:val="18"/>
        </w:rPr>
        <w:t>06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.</w:t>
      </w:r>
      <w:r>
        <w:rPr>
          <w:rFonts w:ascii="Times New Roman" w:eastAsia="標楷體" w:hAnsi="Times New Roman" w:cs="Times New Roman" w:hint="eastAsia"/>
          <w:sz w:val="20"/>
          <w:szCs w:val="18"/>
        </w:rPr>
        <w:t xml:space="preserve">19 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113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學年度學士後醫學系第</w:t>
      </w:r>
      <w:r>
        <w:rPr>
          <w:rFonts w:ascii="Times New Roman" w:eastAsia="標楷體" w:hAnsi="Times New Roman" w:cs="Times New Roman" w:hint="eastAsia"/>
          <w:sz w:val="20"/>
          <w:szCs w:val="18"/>
        </w:rPr>
        <w:t>4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次系</w:t>
      </w:r>
      <w:proofErr w:type="gramStart"/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務</w:t>
      </w:r>
      <w:proofErr w:type="gramEnd"/>
      <w:r w:rsidRPr="008A2183">
        <w:rPr>
          <w:rFonts w:ascii="Times New Roman" w:eastAsia="標楷體" w:hAnsi="Times New Roman" w:cs="Times New Roman" w:hint="eastAsia"/>
          <w:sz w:val="20"/>
          <w:szCs w:val="18"/>
        </w:rPr>
        <w:t>會議</w:t>
      </w:r>
      <w:r w:rsidR="002932D1">
        <w:rPr>
          <w:rFonts w:ascii="Times New Roman" w:eastAsia="標楷體" w:hAnsi="Times New Roman" w:cs="Times New Roman" w:hint="eastAsia"/>
          <w:sz w:val="20"/>
          <w:szCs w:val="18"/>
        </w:rPr>
        <w:t>修正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通過</w:t>
      </w:r>
    </w:p>
    <w:p w:rsidR="00744E05" w:rsidRPr="008A2183" w:rsidRDefault="00744E05" w:rsidP="00744E05">
      <w:pPr>
        <w:tabs>
          <w:tab w:val="left" w:pos="4395"/>
        </w:tabs>
        <w:spacing w:line="0" w:lineRule="atLeast"/>
        <w:ind w:leftChars="1653" w:left="3967" w:right="107"/>
        <w:rPr>
          <w:rFonts w:ascii="Times New Roman" w:eastAsia="標楷體" w:hAnsi="Times New Roman" w:cs="Times New Roman"/>
          <w:sz w:val="20"/>
          <w:szCs w:val="18"/>
        </w:rPr>
      </w:pPr>
      <w:r w:rsidRPr="008A2183">
        <w:rPr>
          <w:rFonts w:ascii="Times New Roman" w:eastAsia="標楷體" w:hAnsi="Times New Roman" w:cs="Times New Roman"/>
          <w:sz w:val="20"/>
          <w:szCs w:val="18"/>
        </w:rPr>
        <w:t>11</w:t>
      </w:r>
      <w:r>
        <w:rPr>
          <w:rFonts w:ascii="Times New Roman" w:eastAsia="標楷體" w:hAnsi="Times New Roman" w:cs="Times New Roman" w:hint="eastAsia"/>
          <w:sz w:val="20"/>
          <w:szCs w:val="18"/>
        </w:rPr>
        <w:t>4</w:t>
      </w:r>
      <w:r w:rsidRPr="008A2183">
        <w:rPr>
          <w:rFonts w:ascii="Times New Roman" w:eastAsia="標楷體" w:hAnsi="Times New Roman" w:cs="Times New Roman"/>
          <w:sz w:val="20"/>
          <w:szCs w:val="18"/>
        </w:rPr>
        <w:t>.</w:t>
      </w:r>
      <w:r>
        <w:rPr>
          <w:rFonts w:ascii="Times New Roman" w:eastAsia="標楷體" w:hAnsi="Times New Roman" w:cs="Times New Roman" w:hint="eastAsia"/>
          <w:sz w:val="20"/>
          <w:szCs w:val="18"/>
        </w:rPr>
        <w:t xml:space="preserve">07.03 </w:t>
      </w:r>
      <w:r w:rsidRPr="008A2183">
        <w:rPr>
          <w:rFonts w:ascii="Times New Roman" w:eastAsia="標楷體" w:hAnsi="Times New Roman" w:cs="Times New Roman"/>
          <w:sz w:val="20"/>
          <w:szCs w:val="18"/>
        </w:rPr>
        <w:t>113</w:t>
      </w:r>
      <w:r>
        <w:rPr>
          <w:rFonts w:ascii="Times New Roman" w:eastAsia="標楷體" w:hAnsi="Times New Roman" w:cs="Times New Roman" w:hint="eastAsia"/>
          <w:sz w:val="20"/>
          <w:szCs w:val="18"/>
        </w:rPr>
        <w:t>學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年年度</w:t>
      </w:r>
      <w:r>
        <w:rPr>
          <w:rFonts w:ascii="Times New Roman" w:eastAsia="標楷體" w:hAnsi="Times New Roman" w:cs="Times New Roman" w:hint="eastAsia"/>
          <w:sz w:val="20"/>
          <w:szCs w:val="18"/>
        </w:rPr>
        <w:t>醫學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院第</w:t>
      </w:r>
      <w:r>
        <w:rPr>
          <w:rFonts w:ascii="Times New Roman" w:eastAsia="標楷體" w:hAnsi="Times New Roman" w:cs="Times New Roman" w:hint="eastAsia"/>
          <w:sz w:val="20"/>
          <w:szCs w:val="18"/>
        </w:rPr>
        <w:t>5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次院務會議</w:t>
      </w:r>
      <w:r w:rsidR="002932D1">
        <w:rPr>
          <w:rFonts w:ascii="Times New Roman" w:eastAsia="標楷體" w:hAnsi="Times New Roman" w:cs="Times New Roman" w:hint="eastAsia"/>
          <w:sz w:val="20"/>
          <w:szCs w:val="18"/>
        </w:rPr>
        <w:t>修正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通過</w:t>
      </w:r>
    </w:p>
    <w:p w:rsidR="000106D3" w:rsidRDefault="004E4F26" w:rsidP="00744E05">
      <w:pPr>
        <w:spacing w:line="0" w:lineRule="atLeast"/>
        <w:ind w:leftChars="1653" w:left="3968" w:right="-1" w:hanging="1"/>
        <w:rPr>
          <w:rFonts w:ascii="Times New Roman" w:eastAsia="標楷體" w:hAnsi="Times New Roman" w:cs="Times New Roman"/>
          <w:sz w:val="20"/>
          <w:szCs w:val="18"/>
        </w:rPr>
      </w:pP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11</w:t>
      </w:r>
      <w:r>
        <w:rPr>
          <w:rFonts w:ascii="Times New Roman" w:eastAsia="標楷體" w:hAnsi="Times New Roman" w:cs="Times New Roman" w:hint="eastAsia"/>
          <w:sz w:val="20"/>
          <w:szCs w:val="18"/>
        </w:rPr>
        <w:t>4.</w:t>
      </w:r>
      <w:r>
        <w:rPr>
          <w:rFonts w:ascii="Times New Roman" w:eastAsia="標楷體" w:hAnsi="Times New Roman" w:cs="Times New Roman"/>
          <w:sz w:val="20"/>
          <w:szCs w:val="18"/>
        </w:rPr>
        <w:t>07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.</w:t>
      </w:r>
      <w:r>
        <w:rPr>
          <w:rFonts w:ascii="Times New Roman" w:eastAsia="標楷體" w:hAnsi="Times New Roman" w:cs="Times New Roman"/>
          <w:sz w:val="20"/>
          <w:szCs w:val="18"/>
        </w:rPr>
        <w:t>31</w:t>
      </w:r>
      <w:r>
        <w:rPr>
          <w:rFonts w:ascii="Times New Roman" w:eastAsia="標楷體" w:hAnsi="Times New Roman" w:cs="Times New Roman" w:hint="eastAsia"/>
          <w:sz w:val="20"/>
          <w:szCs w:val="18"/>
        </w:rPr>
        <w:t xml:space="preserve"> 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高</w:t>
      </w:r>
      <w:proofErr w:type="gramStart"/>
      <w:r>
        <w:rPr>
          <w:rFonts w:ascii="Times New Roman" w:eastAsia="標楷體" w:hAnsi="Times New Roman" w:cs="Times New Roman" w:hint="eastAsia"/>
          <w:sz w:val="20"/>
          <w:szCs w:val="18"/>
        </w:rPr>
        <w:t>醫</w:t>
      </w:r>
      <w:proofErr w:type="gramEnd"/>
      <w:r w:rsidRPr="008A2183">
        <w:rPr>
          <w:rFonts w:ascii="Times New Roman" w:eastAsia="標楷體" w:hAnsi="Times New Roman" w:cs="Times New Roman" w:hint="eastAsia"/>
          <w:sz w:val="20"/>
          <w:szCs w:val="18"/>
        </w:rPr>
        <w:t>系</w:t>
      </w:r>
      <w:r>
        <w:rPr>
          <w:rFonts w:ascii="Times New Roman" w:eastAsia="標楷體" w:hAnsi="Times New Roman" w:cs="Times New Roman" w:hint="eastAsia"/>
          <w:sz w:val="20"/>
          <w:szCs w:val="18"/>
        </w:rPr>
        <w:t>醫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字第</w:t>
      </w:r>
      <w:r>
        <w:rPr>
          <w:rFonts w:ascii="Times New Roman" w:eastAsia="標楷體" w:hAnsi="Times New Roman" w:cs="Times New Roman" w:hint="eastAsia"/>
          <w:sz w:val="20"/>
          <w:szCs w:val="18"/>
        </w:rPr>
        <w:t>1</w:t>
      </w:r>
      <w:r>
        <w:rPr>
          <w:rFonts w:ascii="Times New Roman" w:eastAsia="標楷體" w:hAnsi="Times New Roman" w:cs="Times New Roman"/>
          <w:sz w:val="20"/>
          <w:szCs w:val="18"/>
        </w:rPr>
        <w:t>141102467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 xml:space="preserve"> </w:t>
      </w:r>
      <w:r w:rsidRPr="008A2183">
        <w:rPr>
          <w:rFonts w:ascii="Times New Roman" w:eastAsia="標楷體" w:hAnsi="Times New Roman" w:cs="Times New Roman" w:hint="eastAsia"/>
          <w:sz w:val="20"/>
          <w:szCs w:val="18"/>
        </w:rPr>
        <w:t>號函公布</w:t>
      </w:r>
    </w:p>
    <w:p w:rsidR="000106D3" w:rsidRDefault="000106D3" w:rsidP="000106D3">
      <w:pPr>
        <w:spacing w:line="0" w:lineRule="atLeast"/>
        <w:ind w:leftChars="2185" w:left="5245" w:right="-1" w:hanging="1"/>
        <w:rPr>
          <w:rFonts w:ascii="Times New Roman" w:eastAsia="標楷體" w:hAnsi="Times New Roman"/>
          <w:sz w:val="20"/>
        </w:rPr>
      </w:pP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1"/>
        <w:gridCol w:w="4432"/>
        <w:gridCol w:w="1772"/>
      </w:tblGrid>
      <w:tr w:rsidR="00744E05" w:rsidRPr="00744E05" w:rsidTr="009E7605">
        <w:trPr>
          <w:tblHeader/>
          <w:jc w:val="center"/>
        </w:trPr>
        <w:tc>
          <w:tcPr>
            <w:tcW w:w="4431" w:type="dxa"/>
            <w:vAlign w:val="center"/>
          </w:tcPr>
          <w:p w:rsidR="000106D3" w:rsidRPr="00744E05" w:rsidRDefault="000106D3" w:rsidP="009E7605">
            <w:pPr>
              <w:ind w:left="10" w:right="24" w:hanging="10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/>
                <w:color w:val="000000" w:themeColor="text1"/>
              </w:rPr>
              <w:t>修</w:t>
            </w:r>
            <w:r w:rsidRPr="00744E05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744E05">
              <w:rPr>
                <w:rFonts w:ascii="Times New Roman" w:eastAsia="標楷體"/>
                <w:color w:val="000000" w:themeColor="text1"/>
              </w:rPr>
              <w:t>正</w:t>
            </w:r>
            <w:r w:rsidRPr="00744E05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744E05">
              <w:rPr>
                <w:rFonts w:ascii="Times New Roman" w:eastAsia="標楷體"/>
                <w:color w:val="000000" w:themeColor="text1"/>
              </w:rPr>
              <w:t>條</w:t>
            </w:r>
            <w:r w:rsidRPr="00744E05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744E05">
              <w:rPr>
                <w:rFonts w:ascii="Times New Roman" w:eastAsia="標楷體"/>
                <w:color w:val="000000" w:themeColor="text1"/>
              </w:rPr>
              <w:t>文</w:t>
            </w:r>
          </w:p>
        </w:tc>
        <w:tc>
          <w:tcPr>
            <w:tcW w:w="4432" w:type="dxa"/>
            <w:vAlign w:val="center"/>
          </w:tcPr>
          <w:p w:rsidR="000106D3" w:rsidRPr="00744E05" w:rsidRDefault="000106D3" w:rsidP="009E7605">
            <w:pPr>
              <w:ind w:leftChars="-8" w:left="-19" w:right="24" w:firstLineChars="100" w:firstLine="240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/>
                <w:color w:val="000000" w:themeColor="text1"/>
              </w:rPr>
              <w:t>現</w:t>
            </w:r>
            <w:r w:rsidRPr="00744E05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744E05">
              <w:rPr>
                <w:rFonts w:ascii="Times New Roman" w:eastAsia="標楷體"/>
                <w:color w:val="000000" w:themeColor="text1"/>
              </w:rPr>
              <w:t>行</w:t>
            </w:r>
            <w:r w:rsidRPr="00744E05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744E05">
              <w:rPr>
                <w:rFonts w:ascii="Times New Roman" w:eastAsia="標楷體"/>
                <w:color w:val="000000" w:themeColor="text1"/>
              </w:rPr>
              <w:t>條</w:t>
            </w:r>
            <w:r w:rsidRPr="00744E05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744E05">
              <w:rPr>
                <w:rFonts w:ascii="Times New Roman" w:eastAsia="標楷體"/>
                <w:color w:val="000000" w:themeColor="text1"/>
              </w:rPr>
              <w:t>文</w:t>
            </w:r>
          </w:p>
        </w:tc>
        <w:tc>
          <w:tcPr>
            <w:tcW w:w="1772" w:type="dxa"/>
          </w:tcPr>
          <w:p w:rsidR="000106D3" w:rsidRPr="00744E05" w:rsidRDefault="000106D3" w:rsidP="009E7605">
            <w:pPr>
              <w:ind w:leftChars="-8" w:left="-19" w:right="24" w:firstLineChars="100" w:firstLine="240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/>
                <w:color w:val="000000" w:themeColor="text1"/>
              </w:rPr>
              <w:t>說</w:t>
            </w:r>
            <w:r w:rsidRPr="00744E05">
              <w:rPr>
                <w:rFonts w:ascii="Times New Roman" w:eastAsia="標楷體" w:hAnsi="Times New Roman"/>
                <w:color w:val="000000" w:themeColor="text1"/>
              </w:rPr>
              <w:t xml:space="preserve">      </w:t>
            </w:r>
            <w:r w:rsidRPr="00744E05">
              <w:rPr>
                <w:rFonts w:ascii="Times New Roman" w:eastAsia="標楷體"/>
                <w:color w:val="000000" w:themeColor="text1"/>
              </w:rPr>
              <w:t>明</w:t>
            </w:r>
          </w:p>
        </w:tc>
      </w:tr>
      <w:tr w:rsidR="00744E05" w:rsidRPr="00744E05" w:rsidTr="009E7605">
        <w:trPr>
          <w:jc w:val="center"/>
        </w:trPr>
        <w:tc>
          <w:tcPr>
            <w:tcW w:w="4431" w:type="dxa"/>
          </w:tcPr>
          <w:p w:rsidR="000106D3" w:rsidRPr="00744E05" w:rsidRDefault="005D4A59" w:rsidP="009E7605">
            <w:pPr>
              <w:spacing w:line="360" w:lineRule="exact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</w:rPr>
              <w:t>一、</w:t>
            </w:r>
          </w:p>
          <w:p w:rsidR="000106D3" w:rsidRPr="00744E05" w:rsidRDefault="00856512" w:rsidP="009E7605">
            <w:pPr>
              <w:spacing w:line="360" w:lineRule="exact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</w:rPr>
              <w:t>依據本校「學生實習委員會設置辦法」第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</w:rPr>
              <w:t>條規定，設置學士後醫學系學生實習委員會（以下簡稱本委員會）。</w:t>
            </w:r>
          </w:p>
        </w:tc>
        <w:tc>
          <w:tcPr>
            <w:tcW w:w="4432" w:type="dxa"/>
          </w:tcPr>
          <w:p w:rsidR="00F83EA5" w:rsidRPr="00744E05" w:rsidRDefault="005D4A59" w:rsidP="00F83EA5">
            <w:pPr>
              <w:spacing w:line="360" w:lineRule="exact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</w:rPr>
              <w:t>一、</w:t>
            </w:r>
          </w:p>
          <w:p w:rsidR="000106D3" w:rsidRPr="00744E05" w:rsidRDefault="00F83EA5" w:rsidP="00F83EA5">
            <w:pPr>
              <w:spacing w:line="360" w:lineRule="exact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</w:rPr>
              <w:t>依據本校「學生實習委員會設置辦法」第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</w:rPr>
              <w:t>條規定，設置學士後醫學系學生實習委員會（以下簡稱本委員會）。</w:t>
            </w:r>
          </w:p>
        </w:tc>
        <w:tc>
          <w:tcPr>
            <w:tcW w:w="1772" w:type="dxa"/>
          </w:tcPr>
          <w:p w:rsidR="000106D3" w:rsidRPr="00744E05" w:rsidRDefault="00F83EA5" w:rsidP="00F83EA5">
            <w:pPr>
              <w:spacing w:line="360" w:lineRule="exact"/>
              <w:ind w:right="24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本條</w:t>
            </w:r>
            <w:r w:rsidR="0007323C" w:rsidRPr="00744E05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無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修正</w:t>
            </w:r>
            <w:proofErr w:type="gramEnd"/>
          </w:p>
        </w:tc>
      </w:tr>
      <w:tr w:rsidR="00744E05" w:rsidRPr="00744E05" w:rsidTr="009E7605">
        <w:trPr>
          <w:jc w:val="center"/>
        </w:trPr>
        <w:tc>
          <w:tcPr>
            <w:tcW w:w="4431" w:type="dxa"/>
          </w:tcPr>
          <w:p w:rsidR="000106D3" w:rsidRPr="00744E05" w:rsidRDefault="005D4A59" w:rsidP="009E7605">
            <w:pPr>
              <w:spacing w:line="360" w:lineRule="exact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</w:rPr>
              <w:t>二、</w:t>
            </w:r>
          </w:p>
          <w:p w:rsidR="00856512" w:rsidRPr="00744E05" w:rsidRDefault="00856512" w:rsidP="00856512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本委員會組織成員及工作執掌如下：</w:t>
            </w:r>
          </w:p>
          <w:p w:rsidR="00856512" w:rsidRPr="00744E05" w:rsidRDefault="00856512" w:rsidP="00917647">
            <w:pPr>
              <w:pStyle w:val="a3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組織成員：</w:t>
            </w:r>
          </w:p>
          <w:p w:rsidR="00856512" w:rsidRPr="00744E05" w:rsidRDefault="00856512" w:rsidP="00917647">
            <w:pPr>
              <w:pStyle w:val="a3"/>
              <w:numPr>
                <w:ilvl w:val="0"/>
                <w:numId w:val="27"/>
              </w:numPr>
              <w:spacing w:line="0" w:lineRule="atLeast"/>
              <w:ind w:leftChars="0" w:hanging="16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置主任委員一名，由</w:t>
            </w:r>
            <w:r w:rsidRPr="00744E05">
              <w:rPr>
                <w:rFonts w:eastAsia="標楷體" w:hint="eastAsia"/>
                <w:bCs/>
                <w:color w:val="000000" w:themeColor="text1"/>
                <w:u w:val="single"/>
              </w:rPr>
              <w:t>學院院長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擔任之。</w:t>
            </w:r>
          </w:p>
          <w:p w:rsidR="00856512" w:rsidRPr="00744E05" w:rsidRDefault="00856512" w:rsidP="00917647">
            <w:pPr>
              <w:pStyle w:val="a3"/>
              <w:numPr>
                <w:ilvl w:val="0"/>
                <w:numId w:val="27"/>
              </w:numPr>
              <w:spacing w:beforeLines="50" w:before="180" w:afterLines="50" w:after="180" w:line="0" w:lineRule="atLeast"/>
              <w:ind w:leftChars="0" w:left="458" w:right="-1" w:hanging="1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置委員十一至十五人，由系主任就教師、實習學生推選各年級代表各一名，或得就校外專家學者或產業界人士推薦，陳請校長聘任之。</w:t>
            </w:r>
          </w:p>
          <w:p w:rsidR="00856512" w:rsidRPr="00744E05" w:rsidRDefault="00856512" w:rsidP="00917647">
            <w:pPr>
              <w:pStyle w:val="a3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工作執掌：</w:t>
            </w:r>
          </w:p>
          <w:p w:rsidR="00856512" w:rsidRPr="00744E05" w:rsidRDefault="00856512" w:rsidP="008216CD">
            <w:pPr>
              <w:pStyle w:val="a3"/>
              <w:numPr>
                <w:ilvl w:val="0"/>
                <w:numId w:val="28"/>
              </w:numPr>
              <w:tabs>
                <w:tab w:val="left" w:pos="1170"/>
              </w:tabs>
              <w:snapToGrid w:val="0"/>
              <w:spacing w:line="380" w:lineRule="exact"/>
              <w:ind w:leftChars="0" w:hanging="162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整體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規劃與推動國內外學生實習</w:t>
            </w: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課程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856512" w:rsidRPr="00744E05" w:rsidRDefault="00856512" w:rsidP="008216CD">
            <w:pPr>
              <w:pStyle w:val="a3"/>
              <w:numPr>
                <w:ilvl w:val="0"/>
                <w:numId w:val="28"/>
              </w:numPr>
              <w:tabs>
                <w:tab w:val="left" w:pos="1170"/>
              </w:tabs>
              <w:snapToGrid w:val="0"/>
              <w:spacing w:line="380" w:lineRule="exact"/>
              <w:ind w:leftChars="0" w:hanging="164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確認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國內外校外實習機構之</w:t>
            </w: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評估結果及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選定，協調實習機構之實習指導機制及人力配置等事宜。</w:t>
            </w:r>
          </w:p>
          <w:p w:rsidR="00856512" w:rsidRPr="00744E05" w:rsidRDefault="00856512" w:rsidP="008216CD">
            <w:pPr>
              <w:pStyle w:val="a3"/>
              <w:numPr>
                <w:ilvl w:val="0"/>
                <w:numId w:val="28"/>
              </w:numPr>
              <w:tabs>
                <w:tab w:val="left" w:pos="1170"/>
              </w:tabs>
              <w:snapToGrid w:val="0"/>
              <w:spacing w:line="380" w:lineRule="exact"/>
              <w:ind w:leftChars="0" w:hanging="16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擬訂校外實習合作書面契約及學生個別實習計畫。</w:t>
            </w:r>
          </w:p>
          <w:p w:rsidR="00856512" w:rsidRPr="00744E05" w:rsidRDefault="00856512" w:rsidP="008216CD">
            <w:pPr>
              <w:pStyle w:val="a3"/>
              <w:numPr>
                <w:ilvl w:val="0"/>
                <w:numId w:val="28"/>
              </w:numPr>
              <w:tabs>
                <w:tab w:val="left" w:pos="1170"/>
              </w:tabs>
              <w:snapToGrid w:val="0"/>
              <w:spacing w:line="380" w:lineRule="exact"/>
              <w:ind w:leftChars="0" w:hanging="16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協調、處理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學生國內外實習申訴</w:t>
            </w: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、爭議及意外事件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856512" w:rsidRPr="00744E05" w:rsidRDefault="00856512" w:rsidP="008216CD">
            <w:pPr>
              <w:pStyle w:val="a3"/>
              <w:numPr>
                <w:ilvl w:val="0"/>
                <w:numId w:val="28"/>
              </w:numPr>
              <w:tabs>
                <w:tab w:val="left" w:pos="1170"/>
              </w:tabs>
              <w:snapToGrid w:val="0"/>
              <w:spacing w:line="380" w:lineRule="exact"/>
              <w:ind w:leftChars="0" w:hanging="16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處理學生實習期滿前之終止實習。</w:t>
            </w:r>
          </w:p>
          <w:p w:rsidR="00856512" w:rsidRPr="00744E05" w:rsidRDefault="00856512" w:rsidP="008216CD">
            <w:pPr>
              <w:pStyle w:val="a3"/>
              <w:numPr>
                <w:ilvl w:val="0"/>
                <w:numId w:val="28"/>
              </w:numPr>
              <w:tabs>
                <w:tab w:val="left" w:pos="1170"/>
              </w:tabs>
              <w:snapToGrid w:val="0"/>
              <w:spacing w:line="380" w:lineRule="exact"/>
              <w:ind w:leftChars="0" w:hanging="164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追蹤處理及檢討學生實習輔導訪視結果。</w:t>
            </w:r>
          </w:p>
          <w:p w:rsidR="00856512" w:rsidRPr="00744E05" w:rsidRDefault="00856512" w:rsidP="008216CD">
            <w:pPr>
              <w:pStyle w:val="a3"/>
              <w:numPr>
                <w:ilvl w:val="0"/>
                <w:numId w:val="28"/>
              </w:numPr>
              <w:tabs>
                <w:tab w:val="left" w:pos="1170"/>
              </w:tabs>
              <w:snapToGrid w:val="0"/>
              <w:spacing w:line="380" w:lineRule="exact"/>
              <w:ind w:leftChars="0" w:hanging="16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規劃及監督學生國內外實習分發、實習輔導計畫之執行、實習團體保險、健康檢查及學生實習成效之評估與檢討等相關事項，並將結果呈報「院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級實習委員會」。</w:t>
            </w:r>
          </w:p>
          <w:p w:rsidR="0073306F" w:rsidRPr="00744E05" w:rsidRDefault="00856512" w:rsidP="0073306F">
            <w:pPr>
              <w:pStyle w:val="a3"/>
              <w:numPr>
                <w:ilvl w:val="0"/>
                <w:numId w:val="28"/>
              </w:numPr>
              <w:tabs>
                <w:tab w:val="left" w:pos="1170"/>
              </w:tabs>
              <w:snapToGrid w:val="0"/>
              <w:spacing w:line="380" w:lineRule="exact"/>
              <w:ind w:leftChars="0" w:hanging="16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處理及檢討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學生</w:t>
            </w: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實習期間發生之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緊急事故、工安職災、勞動權益</w:t>
            </w: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等辦理情形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856512" w:rsidRPr="00744E05" w:rsidRDefault="00856512" w:rsidP="0073306F">
            <w:pPr>
              <w:pStyle w:val="a3"/>
              <w:numPr>
                <w:ilvl w:val="0"/>
                <w:numId w:val="28"/>
              </w:numPr>
              <w:tabs>
                <w:tab w:val="left" w:pos="1170"/>
              </w:tabs>
              <w:snapToGrid w:val="0"/>
              <w:spacing w:line="380" w:lineRule="exact"/>
              <w:ind w:leftChars="0" w:hanging="16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其他實習</w:t>
            </w:r>
            <w:r w:rsidRPr="00744E05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學生權益保障相關</w:t>
            </w:r>
            <w:r w:rsidRPr="00744E05">
              <w:rPr>
                <w:rFonts w:ascii="Times New Roman" w:eastAsia="標楷體" w:hAnsi="Times New Roman" w:cs="Times New Roman"/>
                <w:color w:val="000000" w:themeColor="text1"/>
              </w:rPr>
              <w:t>事宜。</w:t>
            </w:r>
          </w:p>
        </w:tc>
        <w:tc>
          <w:tcPr>
            <w:tcW w:w="4432" w:type="dxa"/>
          </w:tcPr>
          <w:p w:rsidR="000106D3" w:rsidRPr="00744E05" w:rsidRDefault="005D4A59" w:rsidP="00764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leftChars="-8" w:left="-19" w:firstLineChars="7" w:firstLine="17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二、</w:t>
            </w:r>
          </w:p>
          <w:p w:rsidR="00F83EA5" w:rsidRPr="00744E05" w:rsidRDefault="00F83EA5" w:rsidP="00764071">
            <w:pPr>
              <w:spacing w:line="340" w:lineRule="exact"/>
              <w:contextualSpacing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本委員會組織成員及工作執掌如下：</w:t>
            </w:r>
          </w:p>
          <w:p w:rsidR="00F83EA5" w:rsidRPr="00744E05" w:rsidRDefault="00F83EA5" w:rsidP="00764071">
            <w:pPr>
              <w:pStyle w:val="a3"/>
              <w:numPr>
                <w:ilvl w:val="0"/>
                <w:numId w:val="23"/>
              </w:numPr>
              <w:spacing w:line="340" w:lineRule="exact"/>
              <w:ind w:leftChars="0"/>
              <w:contextualSpacing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組織成員：</w:t>
            </w:r>
          </w:p>
          <w:p w:rsidR="00F83EA5" w:rsidRPr="00744E05" w:rsidRDefault="00F83EA5" w:rsidP="0073306F">
            <w:pPr>
              <w:pStyle w:val="a3"/>
              <w:numPr>
                <w:ilvl w:val="0"/>
                <w:numId w:val="24"/>
              </w:numPr>
              <w:spacing w:line="300" w:lineRule="exact"/>
              <w:ind w:leftChars="0" w:left="555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置主任委員一名，由系主任擔任之。</w:t>
            </w:r>
          </w:p>
          <w:p w:rsidR="00F83EA5" w:rsidRPr="00744E05" w:rsidRDefault="00F83EA5" w:rsidP="0073306F">
            <w:pPr>
              <w:pStyle w:val="a3"/>
              <w:numPr>
                <w:ilvl w:val="0"/>
                <w:numId w:val="24"/>
              </w:numPr>
              <w:spacing w:beforeLines="50" w:before="180" w:afterLines="50" w:after="180" w:line="300" w:lineRule="exact"/>
              <w:ind w:leftChars="0" w:left="55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置委員十一至十五人，由系主任就教師、實習學生推選各年級代表各一名，或得就校外專家學者或產業界人士推薦，陳請校長聘任之。</w:t>
            </w:r>
          </w:p>
          <w:p w:rsidR="00F83EA5" w:rsidRPr="00744E05" w:rsidRDefault="00F83EA5" w:rsidP="0073306F">
            <w:pPr>
              <w:pStyle w:val="a3"/>
              <w:numPr>
                <w:ilvl w:val="0"/>
                <w:numId w:val="23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工作執掌：</w:t>
            </w:r>
          </w:p>
          <w:p w:rsidR="00F83EA5" w:rsidRPr="00744E05" w:rsidRDefault="00F83EA5" w:rsidP="0073306F">
            <w:pPr>
              <w:pStyle w:val="a3"/>
              <w:numPr>
                <w:ilvl w:val="0"/>
                <w:numId w:val="25"/>
              </w:numPr>
              <w:spacing w:beforeLines="50" w:before="180" w:afterLines="50" w:after="180" w:line="300" w:lineRule="exact"/>
              <w:ind w:leftChars="0" w:left="55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規劃與推動國內外學生實習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計畫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:rsidR="00F83EA5" w:rsidRPr="00744E05" w:rsidRDefault="00F83EA5" w:rsidP="0073306F">
            <w:pPr>
              <w:pStyle w:val="a3"/>
              <w:numPr>
                <w:ilvl w:val="0"/>
                <w:numId w:val="25"/>
              </w:numPr>
              <w:spacing w:beforeLines="50" w:before="180" w:afterLines="50" w:after="180" w:line="300" w:lineRule="exact"/>
              <w:ind w:leftChars="0" w:left="55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辦理國內外校外實習機構之選定，協調實習機構之實習指導機制及人力配置等事宜。</w:t>
            </w:r>
          </w:p>
          <w:p w:rsidR="00F83EA5" w:rsidRPr="00744E05" w:rsidRDefault="00F83EA5" w:rsidP="0073306F">
            <w:pPr>
              <w:pStyle w:val="a3"/>
              <w:numPr>
                <w:ilvl w:val="0"/>
                <w:numId w:val="25"/>
              </w:numPr>
              <w:spacing w:beforeLines="50" w:before="180" w:afterLines="50" w:after="180" w:line="300" w:lineRule="exact"/>
              <w:ind w:leftChars="0" w:left="55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訂定及管理學生實習權利義務。</w:t>
            </w:r>
          </w:p>
          <w:p w:rsidR="00F83EA5" w:rsidRPr="00744E05" w:rsidRDefault="00F83EA5" w:rsidP="0073306F">
            <w:pPr>
              <w:pStyle w:val="a3"/>
              <w:numPr>
                <w:ilvl w:val="0"/>
                <w:numId w:val="25"/>
              </w:numPr>
              <w:spacing w:beforeLines="50" w:before="180" w:afterLines="50" w:after="180" w:line="300" w:lineRule="exact"/>
              <w:ind w:leftChars="0" w:left="55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規劃及監督學生國內外實習分發、實習輔導計畫之執行、實習團體保險、健康檢查及學生實習成效之評估與檢討等相關事項，並將結果呈報「院級實習委員會」。</w:t>
            </w:r>
          </w:p>
          <w:p w:rsidR="00F83EA5" w:rsidRPr="00744E05" w:rsidRDefault="00F83EA5" w:rsidP="0073306F">
            <w:pPr>
              <w:pStyle w:val="a3"/>
              <w:numPr>
                <w:ilvl w:val="0"/>
                <w:numId w:val="25"/>
              </w:numPr>
              <w:spacing w:beforeLines="50" w:before="180" w:afterLines="50" w:after="180" w:line="300" w:lineRule="exact"/>
              <w:ind w:leftChars="0" w:left="555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協調解決本系學生國內外實習期滿前終止實習後之轉</w:t>
            </w:r>
            <w:proofErr w:type="gramStart"/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介</w:t>
            </w:r>
            <w:proofErr w:type="gramEnd"/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及實習期間所發生之相關事宜。</w:t>
            </w:r>
          </w:p>
          <w:p w:rsidR="00F83EA5" w:rsidRPr="00744E05" w:rsidRDefault="00F83EA5" w:rsidP="0073306F">
            <w:pPr>
              <w:pStyle w:val="a3"/>
              <w:numPr>
                <w:ilvl w:val="0"/>
                <w:numId w:val="25"/>
              </w:numPr>
              <w:spacing w:beforeLines="50" w:before="180" w:afterLines="50" w:after="180" w:line="300" w:lineRule="exact"/>
              <w:ind w:leftChars="0" w:left="55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檢核及確認書面契約。</w:t>
            </w:r>
          </w:p>
          <w:p w:rsidR="00F83EA5" w:rsidRPr="00744E05" w:rsidRDefault="00F83EA5" w:rsidP="0073306F">
            <w:pPr>
              <w:pStyle w:val="a3"/>
              <w:numPr>
                <w:ilvl w:val="0"/>
                <w:numId w:val="25"/>
              </w:numPr>
              <w:spacing w:beforeLines="50" w:before="180" w:afterLines="50" w:after="180" w:line="300" w:lineRule="exact"/>
              <w:ind w:leftChars="0" w:left="55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國內外實習機構查核及輔導。</w:t>
            </w:r>
          </w:p>
          <w:p w:rsidR="00F83EA5" w:rsidRPr="00744E05" w:rsidRDefault="00F83EA5" w:rsidP="0073306F">
            <w:pPr>
              <w:pStyle w:val="a3"/>
              <w:numPr>
                <w:ilvl w:val="0"/>
                <w:numId w:val="25"/>
              </w:numPr>
              <w:spacing w:beforeLines="50" w:before="180" w:afterLines="50" w:after="180" w:line="300" w:lineRule="exact"/>
              <w:ind w:leftChars="0" w:left="55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學生緊急事故、工安職災、勞動權益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lastRenderedPageBreak/>
              <w:t>之檢討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:rsidR="00764071" w:rsidRPr="00744E05" w:rsidRDefault="00F83EA5" w:rsidP="0073306F">
            <w:pPr>
              <w:pStyle w:val="a3"/>
              <w:numPr>
                <w:ilvl w:val="0"/>
                <w:numId w:val="25"/>
              </w:numPr>
              <w:spacing w:beforeLines="50" w:before="180" w:afterLines="50" w:after="180" w:line="300" w:lineRule="exact"/>
              <w:ind w:leftChars="0" w:left="555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學生國內外實習申訴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處理及其他學生權益保障相關事宜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:rsidR="00F83EA5" w:rsidRPr="00744E05" w:rsidRDefault="00F83EA5" w:rsidP="0073306F">
            <w:pPr>
              <w:pStyle w:val="a3"/>
              <w:numPr>
                <w:ilvl w:val="0"/>
                <w:numId w:val="25"/>
              </w:numPr>
              <w:spacing w:beforeLines="50" w:before="180" w:afterLines="50" w:after="180" w:line="300" w:lineRule="exact"/>
              <w:ind w:leftChars="0" w:left="555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其他實習相關事宜。</w:t>
            </w:r>
          </w:p>
        </w:tc>
        <w:tc>
          <w:tcPr>
            <w:tcW w:w="1772" w:type="dxa"/>
          </w:tcPr>
          <w:p w:rsidR="00B7420F" w:rsidRPr="00744E05" w:rsidRDefault="00B7420F" w:rsidP="00E10EDE">
            <w:pPr>
              <w:pStyle w:val="a3"/>
              <w:numPr>
                <w:ilvl w:val="0"/>
                <w:numId w:val="29"/>
              </w:numPr>
              <w:spacing w:line="360" w:lineRule="exact"/>
              <w:ind w:leftChars="0" w:right="24"/>
              <w:contextualSpacing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依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114.02.11</w:t>
            </w:r>
          </w:p>
          <w:p w:rsidR="00B7420F" w:rsidRPr="00744E05" w:rsidRDefault="00B7420F" w:rsidP="00B7420F">
            <w:pPr>
              <w:spacing w:line="360" w:lineRule="exact"/>
              <w:ind w:right="24"/>
              <w:contextualSpacing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113 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學年度第</w:t>
            </w:r>
          </w:p>
          <w:p w:rsidR="00B7420F" w:rsidRPr="00744E05" w:rsidRDefault="00B7420F" w:rsidP="00B7420F">
            <w:pPr>
              <w:spacing w:line="360" w:lineRule="exact"/>
              <w:ind w:right="24"/>
              <w:contextualSpacing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次教務會議</w:t>
            </w:r>
          </w:p>
          <w:p w:rsidR="00B7420F" w:rsidRPr="00744E05" w:rsidRDefault="00B7420F" w:rsidP="00B7420F">
            <w:pPr>
              <w:spacing w:line="360" w:lineRule="exact"/>
              <w:ind w:right="24"/>
              <w:contextualSpacing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通過，</w:t>
            </w:r>
          </w:p>
          <w:p w:rsidR="00B7420F" w:rsidRPr="00744E05" w:rsidRDefault="00B7420F" w:rsidP="00B7420F">
            <w:pPr>
              <w:spacing w:line="360" w:lineRule="exact"/>
              <w:ind w:right="24"/>
              <w:contextualSpacing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114.03.07 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高</w:t>
            </w:r>
          </w:p>
          <w:p w:rsidR="00B7420F" w:rsidRPr="00744E05" w:rsidRDefault="00B7420F" w:rsidP="00B7420F">
            <w:pPr>
              <w:spacing w:line="360" w:lineRule="exact"/>
              <w:ind w:right="24"/>
              <w:contextualSpacing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醫教字</w:t>
            </w:r>
            <w:proofErr w:type="gramEnd"/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第</w:t>
            </w:r>
          </w:p>
          <w:p w:rsidR="000106D3" w:rsidRPr="00744E05" w:rsidRDefault="00B7420F" w:rsidP="00B7420F">
            <w:pPr>
              <w:spacing w:line="360" w:lineRule="exact"/>
              <w:ind w:right="24"/>
              <w:contextualSpacing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1141100724 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號函公布之「學生實習委員會設置辦法」第</w:t>
            </w:r>
            <w:r w:rsidRPr="00744E05"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條修正。</w:t>
            </w:r>
          </w:p>
        </w:tc>
      </w:tr>
      <w:tr w:rsidR="00744E05" w:rsidRPr="00744E05" w:rsidTr="009E7605">
        <w:trPr>
          <w:jc w:val="center"/>
        </w:trPr>
        <w:tc>
          <w:tcPr>
            <w:tcW w:w="4431" w:type="dxa"/>
          </w:tcPr>
          <w:p w:rsidR="003E6EDB" w:rsidRPr="00744E05" w:rsidRDefault="005D4A59" w:rsidP="003E6ED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</w:rPr>
              <w:t>三、</w:t>
            </w:r>
          </w:p>
          <w:p w:rsidR="003E6EDB" w:rsidRPr="00744E05" w:rsidRDefault="003E6EDB" w:rsidP="003E6ED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本委員會每學年至少應召開委員會議一次，並得由主任委員視實際需要隨時召集之。</w:t>
            </w:r>
          </w:p>
          <w:p w:rsidR="003E6EDB" w:rsidRPr="00744E05" w:rsidRDefault="003E6EDB" w:rsidP="003E6ED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各委員</w:t>
            </w:r>
            <w:proofErr w:type="gramStart"/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無給職，聘期一年，遴選得連任。</w:t>
            </w:r>
          </w:p>
        </w:tc>
        <w:tc>
          <w:tcPr>
            <w:tcW w:w="4432" w:type="dxa"/>
          </w:tcPr>
          <w:p w:rsidR="003E6EDB" w:rsidRPr="00744E05" w:rsidRDefault="005D4A59" w:rsidP="003E6ED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</w:rPr>
              <w:t>三、</w:t>
            </w:r>
          </w:p>
          <w:p w:rsidR="003E6EDB" w:rsidRPr="00744E05" w:rsidRDefault="003E6EDB" w:rsidP="003E6ED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本委員會每學年至少應召開委員會議一次，並得由主任委員視實際需要隨時召集之。</w:t>
            </w:r>
          </w:p>
          <w:p w:rsidR="003E6EDB" w:rsidRPr="00744E05" w:rsidRDefault="003E6EDB" w:rsidP="003E6ED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各委員</w:t>
            </w:r>
            <w:proofErr w:type="gramStart"/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無給職，聘期一年，遴選得連任。</w:t>
            </w:r>
          </w:p>
        </w:tc>
        <w:tc>
          <w:tcPr>
            <w:tcW w:w="1772" w:type="dxa"/>
          </w:tcPr>
          <w:p w:rsidR="003E6EDB" w:rsidRPr="00744E05" w:rsidRDefault="003E6EDB" w:rsidP="003E6EDB">
            <w:pPr>
              <w:spacing w:line="360" w:lineRule="exact"/>
              <w:ind w:right="24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本條</w:t>
            </w:r>
            <w:r w:rsidR="0007323C" w:rsidRPr="00744E05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無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修正</w:t>
            </w:r>
            <w:proofErr w:type="gramEnd"/>
          </w:p>
        </w:tc>
      </w:tr>
      <w:tr w:rsidR="00744E05" w:rsidRPr="00744E05" w:rsidTr="009E7605">
        <w:trPr>
          <w:jc w:val="center"/>
        </w:trPr>
        <w:tc>
          <w:tcPr>
            <w:tcW w:w="4431" w:type="dxa"/>
          </w:tcPr>
          <w:p w:rsidR="003E6EDB" w:rsidRPr="00744E05" w:rsidRDefault="005D4A59" w:rsidP="003E6ED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</w:rPr>
              <w:t>四、</w:t>
            </w:r>
          </w:p>
          <w:p w:rsidR="003E6EDB" w:rsidRPr="00744E05" w:rsidRDefault="003E6EDB" w:rsidP="003E6ED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本要點經系</w:t>
            </w:r>
            <w:proofErr w:type="gramStart"/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務</w:t>
            </w:r>
            <w:proofErr w:type="gramEnd"/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會議及</w:t>
            </w:r>
            <w:r w:rsidRPr="00744E05">
              <w:rPr>
                <w:rFonts w:eastAsia="標楷體" w:hint="eastAsia"/>
                <w:color w:val="000000" w:themeColor="text1"/>
                <w:kern w:val="0"/>
                <w:szCs w:val="24"/>
              </w:rPr>
              <w:t>院務會議審議通過，簽請教務處檢核後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實施，修正時亦同。</w:t>
            </w:r>
          </w:p>
        </w:tc>
        <w:tc>
          <w:tcPr>
            <w:tcW w:w="4432" w:type="dxa"/>
          </w:tcPr>
          <w:p w:rsidR="003E6EDB" w:rsidRPr="00744E05" w:rsidRDefault="005D4A59" w:rsidP="003E6ED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</w:rPr>
              <w:t>四、</w:t>
            </w:r>
          </w:p>
          <w:p w:rsidR="003E6EDB" w:rsidRPr="00744E05" w:rsidRDefault="003E6EDB" w:rsidP="003E6ED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本要點經系</w:t>
            </w:r>
            <w:proofErr w:type="gramStart"/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務</w:t>
            </w:r>
            <w:proofErr w:type="gramEnd"/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會議及</w:t>
            </w:r>
            <w:r w:rsidRPr="00744E05">
              <w:rPr>
                <w:rFonts w:eastAsia="標楷體" w:hint="eastAsia"/>
                <w:color w:val="000000" w:themeColor="text1"/>
                <w:kern w:val="0"/>
                <w:szCs w:val="24"/>
              </w:rPr>
              <w:t>院務會議審議通過，簽請教務處檢核後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實施，修正時亦同。</w:t>
            </w:r>
          </w:p>
        </w:tc>
        <w:tc>
          <w:tcPr>
            <w:tcW w:w="1772" w:type="dxa"/>
          </w:tcPr>
          <w:p w:rsidR="003E6EDB" w:rsidRPr="00744E05" w:rsidRDefault="003E6EDB" w:rsidP="003E6EDB">
            <w:pPr>
              <w:spacing w:line="360" w:lineRule="exact"/>
              <w:ind w:right="24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本條</w:t>
            </w:r>
            <w:r w:rsidR="0007323C" w:rsidRPr="00744E05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無</w:t>
            </w:r>
            <w:r w:rsidRPr="00744E05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修正</w:t>
            </w:r>
            <w:proofErr w:type="gramEnd"/>
          </w:p>
        </w:tc>
      </w:tr>
    </w:tbl>
    <w:p w:rsidR="000106D3" w:rsidRPr="000106D3" w:rsidRDefault="000106D3"/>
    <w:sectPr w:rsidR="000106D3" w:rsidRPr="000106D3" w:rsidSect="008A2183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825" w:rsidRDefault="00735825" w:rsidP="00E12653">
      <w:r>
        <w:separator/>
      </w:r>
    </w:p>
  </w:endnote>
  <w:endnote w:type="continuationSeparator" w:id="0">
    <w:p w:rsidR="00735825" w:rsidRDefault="00735825" w:rsidP="00E1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825" w:rsidRDefault="00735825" w:rsidP="00E12653">
      <w:r>
        <w:separator/>
      </w:r>
    </w:p>
  </w:footnote>
  <w:footnote w:type="continuationSeparator" w:id="0">
    <w:p w:rsidR="00735825" w:rsidRDefault="00735825" w:rsidP="00E12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BE9"/>
    <w:multiLevelType w:val="hybridMultilevel"/>
    <w:tmpl w:val="AF7EF952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4183F"/>
    <w:multiLevelType w:val="hybridMultilevel"/>
    <w:tmpl w:val="1E8055FC"/>
    <w:lvl w:ilvl="0" w:tplc="1E726CA2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12CEE7C4">
      <w:start w:val="1"/>
      <w:numFmt w:val="decimal"/>
      <w:lvlText w:val="%2."/>
      <w:lvlJc w:val="left"/>
      <w:pPr>
        <w:ind w:left="8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AE0269"/>
    <w:multiLevelType w:val="hybridMultilevel"/>
    <w:tmpl w:val="659C865C"/>
    <w:lvl w:ilvl="0" w:tplc="25AC8EFE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60F26"/>
    <w:multiLevelType w:val="hybridMultilevel"/>
    <w:tmpl w:val="B8A4EAE6"/>
    <w:lvl w:ilvl="0" w:tplc="9FA620D6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D17F7F"/>
    <w:multiLevelType w:val="hybridMultilevel"/>
    <w:tmpl w:val="243A3EEA"/>
    <w:lvl w:ilvl="0" w:tplc="3D6A650E">
      <w:start w:val="1"/>
      <w:numFmt w:val="taiwaneseCountingThousand"/>
      <w:lvlText w:val="(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9822CF"/>
    <w:multiLevelType w:val="hybridMultilevel"/>
    <w:tmpl w:val="26944170"/>
    <w:lvl w:ilvl="0" w:tplc="B6B4A22E">
      <w:start w:val="1"/>
      <w:numFmt w:val="taiwaneseCountingThousand"/>
      <w:lvlText w:val="(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A13AF5"/>
    <w:multiLevelType w:val="hybridMultilevel"/>
    <w:tmpl w:val="0AE2F31C"/>
    <w:lvl w:ilvl="0" w:tplc="6B14506A">
      <w:start w:val="1"/>
      <w:numFmt w:val="decimal"/>
      <w:lvlText w:val="%1."/>
      <w:lvlJc w:val="righ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935EDF"/>
    <w:multiLevelType w:val="hybridMultilevel"/>
    <w:tmpl w:val="DAF8DC84"/>
    <w:lvl w:ilvl="0" w:tplc="87BA7950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C14722"/>
    <w:multiLevelType w:val="hybridMultilevel"/>
    <w:tmpl w:val="721289D8"/>
    <w:lvl w:ilvl="0" w:tplc="0682E916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9F6416"/>
    <w:multiLevelType w:val="hybridMultilevel"/>
    <w:tmpl w:val="39249B56"/>
    <w:lvl w:ilvl="0" w:tplc="2E1C3F30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DB2A6CC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462BC2"/>
    <w:multiLevelType w:val="hybridMultilevel"/>
    <w:tmpl w:val="DE68BEEE"/>
    <w:lvl w:ilvl="0" w:tplc="96E66E94">
      <w:start w:val="1"/>
      <w:numFmt w:val="taiwaneseCountingThousand"/>
      <w:lvlText w:val="%1、"/>
      <w:lvlJc w:val="left"/>
      <w:pPr>
        <w:ind w:left="108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22B2B"/>
    <w:multiLevelType w:val="hybridMultilevel"/>
    <w:tmpl w:val="ACFA9410"/>
    <w:lvl w:ilvl="0" w:tplc="3142F7EA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F14984"/>
    <w:multiLevelType w:val="hybridMultilevel"/>
    <w:tmpl w:val="1144BD76"/>
    <w:lvl w:ilvl="0" w:tplc="3214B9E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331532"/>
    <w:multiLevelType w:val="hybridMultilevel"/>
    <w:tmpl w:val="85E4F99A"/>
    <w:lvl w:ilvl="0" w:tplc="3600E4B6">
      <w:start w:val="1"/>
      <w:numFmt w:val="taiwaneseCountingThousand"/>
      <w:lvlText w:val="%1、"/>
      <w:lvlJc w:val="left"/>
      <w:pPr>
        <w:ind w:left="51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236F56"/>
    <w:multiLevelType w:val="hybridMultilevel"/>
    <w:tmpl w:val="E76822AE"/>
    <w:lvl w:ilvl="0" w:tplc="3A9E2AC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AB0241"/>
    <w:multiLevelType w:val="hybridMultilevel"/>
    <w:tmpl w:val="3C4EFDB4"/>
    <w:lvl w:ilvl="0" w:tplc="B38C735A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5D3AFE"/>
    <w:multiLevelType w:val="hybridMultilevel"/>
    <w:tmpl w:val="9EE09A2E"/>
    <w:lvl w:ilvl="0" w:tplc="AA5298F6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2E1363"/>
    <w:multiLevelType w:val="hybridMultilevel"/>
    <w:tmpl w:val="BF026428"/>
    <w:lvl w:ilvl="0" w:tplc="3A9E2AC6">
      <w:start w:val="1"/>
      <w:numFmt w:val="decimal"/>
      <w:lvlText w:val="%1."/>
      <w:lvlJc w:val="righ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8900C4"/>
    <w:multiLevelType w:val="hybridMultilevel"/>
    <w:tmpl w:val="FBCE9C7A"/>
    <w:lvl w:ilvl="0" w:tplc="76AAD666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396EF7"/>
    <w:multiLevelType w:val="hybridMultilevel"/>
    <w:tmpl w:val="7DB63708"/>
    <w:lvl w:ilvl="0" w:tplc="A810F54A">
      <w:start w:val="1"/>
      <w:numFmt w:val="taiwaneseCountingThousand"/>
      <w:lvlText w:val="(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DA515F"/>
    <w:multiLevelType w:val="hybridMultilevel"/>
    <w:tmpl w:val="AF7EF952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0169FB"/>
    <w:multiLevelType w:val="hybridMultilevel"/>
    <w:tmpl w:val="1144BD76"/>
    <w:lvl w:ilvl="0" w:tplc="3214B9E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CA4230"/>
    <w:multiLevelType w:val="hybridMultilevel"/>
    <w:tmpl w:val="D8FA75C6"/>
    <w:lvl w:ilvl="0" w:tplc="2DB4DD50">
      <w:start w:val="1"/>
      <w:numFmt w:val="taiwaneseCountingThousand"/>
      <w:lvlText w:val="(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C14BEF"/>
    <w:multiLevelType w:val="hybridMultilevel"/>
    <w:tmpl w:val="99C47CDA"/>
    <w:lvl w:ilvl="0" w:tplc="ECAE538E">
      <w:start w:val="1"/>
      <w:numFmt w:val="taiwaneseCountingThousand"/>
      <w:lvlText w:val="(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6C4641"/>
    <w:multiLevelType w:val="hybridMultilevel"/>
    <w:tmpl w:val="E76822AE"/>
    <w:lvl w:ilvl="0" w:tplc="3A9E2AC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EF01D2"/>
    <w:multiLevelType w:val="hybridMultilevel"/>
    <w:tmpl w:val="0772E618"/>
    <w:lvl w:ilvl="0" w:tplc="33D01AAE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5"/>
  </w:num>
  <w:num w:numId="5">
    <w:abstractNumId w:val="22"/>
  </w:num>
  <w:num w:numId="6">
    <w:abstractNumId w:val="17"/>
  </w:num>
  <w:num w:numId="7">
    <w:abstractNumId w:val="14"/>
  </w:num>
  <w:num w:numId="8">
    <w:abstractNumId w:val="10"/>
  </w:num>
  <w:num w:numId="9">
    <w:abstractNumId w:val="16"/>
  </w:num>
  <w:num w:numId="10">
    <w:abstractNumId w:val="18"/>
  </w:num>
  <w:num w:numId="11">
    <w:abstractNumId w:val="8"/>
  </w:num>
  <w:num w:numId="12">
    <w:abstractNumId w:val="7"/>
  </w:num>
  <w:num w:numId="13">
    <w:abstractNumId w:val="1"/>
  </w:num>
  <w:num w:numId="14">
    <w:abstractNumId w:val="9"/>
  </w:num>
  <w:num w:numId="15">
    <w:abstractNumId w:val="13"/>
  </w:num>
  <w:num w:numId="16">
    <w:abstractNumId w:val="3"/>
  </w:num>
  <w:num w:numId="17">
    <w:abstractNumId w:val="23"/>
  </w:num>
  <w:num w:numId="18">
    <w:abstractNumId w:val="11"/>
  </w:num>
  <w:num w:numId="19">
    <w:abstractNumId w:val="2"/>
  </w:num>
  <w:num w:numId="20">
    <w:abstractNumId w:val="15"/>
  </w:num>
  <w:num w:numId="21">
    <w:abstractNumId w:val="19"/>
  </w:num>
  <w:num w:numId="22">
    <w:abstractNumId w:val="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6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1F"/>
    <w:rsid w:val="000106D3"/>
    <w:rsid w:val="0007323C"/>
    <w:rsid w:val="00154ABB"/>
    <w:rsid w:val="001A291C"/>
    <w:rsid w:val="002810A5"/>
    <w:rsid w:val="002932D1"/>
    <w:rsid w:val="003155B3"/>
    <w:rsid w:val="0033581F"/>
    <w:rsid w:val="00354CDD"/>
    <w:rsid w:val="00384C40"/>
    <w:rsid w:val="003E6EDB"/>
    <w:rsid w:val="003F6F9E"/>
    <w:rsid w:val="00453BD5"/>
    <w:rsid w:val="004E4F26"/>
    <w:rsid w:val="004E77D8"/>
    <w:rsid w:val="005D4A59"/>
    <w:rsid w:val="006D4DAF"/>
    <w:rsid w:val="0073306F"/>
    <w:rsid w:val="00735825"/>
    <w:rsid w:val="00744E05"/>
    <w:rsid w:val="00764071"/>
    <w:rsid w:val="007E14E7"/>
    <w:rsid w:val="008216CD"/>
    <w:rsid w:val="00856512"/>
    <w:rsid w:val="00887386"/>
    <w:rsid w:val="008A2183"/>
    <w:rsid w:val="008C3CE1"/>
    <w:rsid w:val="00917647"/>
    <w:rsid w:val="00925186"/>
    <w:rsid w:val="0098251F"/>
    <w:rsid w:val="009A233D"/>
    <w:rsid w:val="00A4174D"/>
    <w:rsid w:val="00AF4049"/>
    <w:rsid w:val="00AF557B"/>
    <w:rsid w:val="00B06922"/>
    <w:rsid w:val="00B34AAF"/>
    <w:rsid w:val="00B7420F"/>
    <w:rsid w:val="00BF69D8"/>
    <w:rsid w:val="00CE36CD"/>
    <w:rsid w:val="00CF5104"/>
    <w:rsid w:val="00D04726"/>
    <w:rsid w:val="00D5378F"/>
    <w:rsid w:val="00E10EDE"/>
    <w:rsid w:val="00E12653"/>
    <w:rsid w:val="00E676B6"/>
    <w:rsid w:val="00F83EA5"/>
    <w:rsid w:val="00F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F6CE4"/>
  <w15:chartTrackingRefBased/>
  <w15:docId w15:val="{5E3A74C6-58C2-454A-AF35-34190E52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E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251F"/>
    <w:pPr>
      <w:ind w:leftChars="200" w:left="480"/>
    </w:pPr>
  </w:style>
  <w:style w:type="character" w:customStyle="1" w:styleId="a4">
    <w:name w:val="清單段落 字元"/>
    <w:link w:val="a3"/>
    <w:uiPriority w:val="34"/>
    <w:rsid w:val="0098251F"/>
  </w:style>
  <w:style w:type="table" w:customStyle="1" w:styleId="1">
    <w:name w:val="表格格線1"/>
    <w:basedOn w:val="a1"/>
    <w:next w:val="a5"/>
    <w:uiPriority w:val="59"/>
    <w:rsid w:val="0098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8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2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26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2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2653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0106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0106D3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Yi-Yu Pu</dc:creator>
  <cp:keywords/>
  <dc:description/>
  <cp:lastModifiedBy>Julia Wang</cp:lastModifiedBy>
  <cp:revision>5</cp:revision>
  <dcterms:created xsi:type="dcterms:W3CDTF">2025-06-24T08:32:00Z</dcterms:created>
  <dcterms:modified xsi:type="dcterms:W3CDTF">2025-08-21T14:49:00Z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76da5f9c-2926-4993-bcc9-0564e4903e33</vt:lpwstr>
  </property>
</Properties>
</file>