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EB2" w:rsidRPr="00F5023A" w:rsidRDefault="00436EB2" w:rsidP="00436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59" w:left="283" w:hangingChars="44" w:hanging="141"/>
        <w:rPr>
          <w:rFonts w:ascii="標楷體" w:eastAsia="標楷體" w:hAnsi="標楷體"/>
          <w:sz w:val="32"/>
          <w:szCs w:val="32"/>
        </w:rPr>
      </w:pPr>
      <w:r w:rsidRPr="00F5023A">
        <w:rPr>
          <w:rFonts w:ascii="標楷體" w:eastAsia="標楷體" w:hAnsi="標楷體" w:hint="eastAsia"/>
          <w:sz w:val="32"/>
          <w:szCs w:val="32"/>
        </w:rPr>
        <w:t>高雄醫學大學內部控制委員會設置要點</w:t>
      </w:r>
    </w:p>
    <w:p w:rsidR="00436EB2" w:rsidRPr="00436137" w:rsidRDefault="00436EB2" w:rsidP="00436EB2">
      <w:pPr>
        <w:ind w:leftChars="95" w:left="228" w:firstLineChars="1869" w:firstLine="3738"/>
        <w:jc w:val="both"/>
        <w:rPr>
          <w:rFonts w:ascii="標楷體" w:eastAsia="標楷體" w:hAnsi="標楷體"/>
          <w:sz w:val="20"/>
        </w:rPr>
      </w:pPr>
      <w:r w:rsidRPr="00436137">
        <w:rPr>
          <w:rFonts w:ascii="標楷體" w:eastAsia="標楷體" w:hAnsi="標楷體" w:hint="eastAsia"/>
          <w:sz w:val="20"/>
        </w:rPr>
        <w:t xml:space="preserve">102.11.08 102學年度第3次行政會議通過 </w:t>
      </w:r>
    </w:p>
    <w:p w:rsidR="00436EB2" w:rsidRPr="00DD3370" w:rsidRDefault="00EE7D12" w:rsidP="00436EB2">
      <w:pPr>
        <w:ind w:firstLineChars="1653" w:firstLine="3967"/>
        <w:jc w:val="both"/>
        <w:rPr>
          <w:rFonts w:ascii="標楷體" w:eastAsia="標楷體" w:hAnsi="標楷體"/>
          <w:sz w:val="20"/>
        </w:rPr>
      </w:pPr>
      <w:hyperlink r:id="rId8" w:tooltip="1021103613.doc" w:history="1">
        <w:r w:rsidR="00436EB2" w:rsidRPr="00DD3370">
          <w:rPr>
            <w:rFonts w:ascii="標楷體" w:eastAsia="標楷體" w:hAnsi="標楷體" w:hint="eastAsia"/>
            <w:sz w:val="20"/>
          </w:rPr>
          <w:t>102.11.20高醫稽核字第1021103613號函公布</w:t>
        </w:r>
      </w:hyperlink>
    </w:p>
    <w:p w:rsidR="00436EB2" w:rsidRDefault="00436EB2" w:rsidP="00436EB2">
      <w:pPr>
        <w:ind w:leftChars="95" w:left="228" w:firstLineChars="1869" w:firstLine="3738"/>
        <w:jc w:val="both"/>
        <w:rPr>
          <w:rFonts w:ascii="標楷體" w:eastAsia="標楷體" w:hAnsi="標楷體"/>
          <w:sz w:val="20"/>
        </w:rPr>
      </w:pPr>
      <w:r w:rsidRPr="00DD3370">
        <w:rPr>
          <w:rFonts w:ascii="標楷體" w:eastAsia="標楷體" w:hAnsi="標楷體" w:hint="eastAsia"/>
          <w:sz w:val="20"/>
        </w:rPr>
        <w:t>104.10.07 104學年度第</w:t>
      </w:r>
      <w:r>
        <w:rPr>
          <w:rFonts w:ascii="標楷體" w:eastAsia="標楷體" w:hAnsi="標楷體" w:hint="eastAsia"/>
          <w:sz w:val="20"/>
        </w:rPr>
        <w:t>3</w:t>
      </w:r>
      <w:r w:rsidRPr="00DD3370">
        <w:rPr>
          <w:rFonts w:ascii="標楷體" w:eastAsia="標楷體" w:hAnsi="標楷體" w:hint="eastAsia"/>
          <w:sz w:val="20"/>
        </w:rPr>
        <w:t>次行政會議</w:t>
      </w:r>
      <w:r>
        <w:rPr>
          <w:rFonts w:ascii="標楷體" w:eastAsia="標楷體" w:hAnsi="標楷體" w:hint="eastAsia"/>
          <w:sz w:val="20"/>
        </w:rPr>
        <w:t>修正</w:t>
      </w:r>
      <w:r w:rsidRPr="00DD3370">
        <w:rPr>
          <w:rFonts w:ascii="標楷體" w:eastAsia="標楷體" w:hAnsi="標楷體" w:hint="eastAsia"/>
          <w:sz w:val="20"/>
        </w:rPr>
        <w:t>通過</w:t>
      </w:r>
    </w:p>
    <w:p w:rsidR="008314F8" w:rsidRPr="00DD3370" w:rsidRDefault="008314F8" w:rsidP="00436EB2">
      <w:pPr>
        <w:ind w:leftChars="95" w:left="228" w:firstLineChars="1869" w:firstLine="3738"/>
        <w:jc w:val="both"/>
        <w:rPr>
          <w:rFonts w:ascii="標楷體" w:eastAsia="標楷體" w:hAnsi="標楷體" w:hint="eastAsia"/>
          <w:sz w:val="20"/>
        </w:rPr>
      </w:pPr>
      <w:r>
        <w:rPr>
          <w:rFonts w:ascii="標楷體" w:eastAsia="標楷體" w:hAnsi="標楷體" w:hint="eastAsia"/>
          <w:sz w:val="20"/>
        </w:rPr>
        <w:t>104.11.30</w:t>
      </w:r>
      <w:bookmarkStart w:id="0" w:name="_GoBack"/>
      <w:bookmarkEnd w:id="0"/>
      <w:r w:rsidRPr="008314F8">
        <w:rPr>
          <w:rFonts w:ascii="標楷體" w:eastAsia="標楷體" w:hAnsi="標楷體" w:hint="eastAsia"/>
          <w:sz w:val="20"/>
        </w:rPr>
        <w:t>高醫稽核字第1041103768號</w:t>
      </w:r>
    </w:p>
    <w:p w:rsidR="00436EB2" w:rsidRPr="00DD3370" w:rsidRDefault="00436EB2" w:rsidP="00436EB2">
      <w:pPr>
        <w:ind w:leftChars="59" w:left="230" w:hangingChars="44" w:hanging="88"/>
        <w:rPr>
          <w:rFonts w:ascii="標楷體" w:eastAsia="標楷體" w:hAnsi="標楷體"/>
          <w:color w:val="000000" w:themeColor="text1"/>
          <w:sz w:val="20"/>
        </w:rPr>
      </w:pPr>
    </w:p>
    <w:tbl>
      <w:tblPr>
        <w:tblStyle w:val="a3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226"/>
      </w:tblGrid>
      <w:tr w:rsidR="00436EB2" w:rsidRPr="00F5023A" w:rsidTr="00436EB2">
        <w:tc>
          <w:tcPr>
            <w:tcW w:w="851" w:type="dxa"/>
          </w:tcPr>
          <w:p w:rsidR="00436EB2" w:rsidRPr="00F5023A" w:rsidRDefault="00436EB2" w:rsidP="00436EB2">
            <w:pPr>
              <w:ind w:leftChars="59" w:left="248" w:hangingChars="44" w:hanging="106"/>
              <w:rPr>
                <w:rFonts w:ascii="標楷體" w:eastAsia="標楷體" w:hAnsi="標楷體"/>
              </w:rPr>
            </w:pPr>
            <w:r w:rsidRPr="00F5023A">
              <w:rPr>
                <w:rFonts w:ascii="標楷體" w:eastAsia="標楷體" w:hAnsi="標楷體" w:hint="eastAsia"/>
              </w:rPr>
              <w:t>一、</w:t>
            </w:r>
          </w:p>
        </w:tc>
        <w:tc>
          <w:tcPr>
            <w:tcW w:w="8226" w:type="dxa"/>
          </w:tcPr>
          <w:p w:rsidR="00436EB2" w:rsidRDefault="00436EB2" w:rsidP="00436EB2">
            <w:pPr>
              <w:ind w:leftChars="85" w:left="245" w:rightChars="-45" w:right="-108" w:hangingChars="17" w:hanging="41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為健全本校各單位內部控制，提升整體效能與達到興利及防弊功能，依據本校組織規程</w:t>
            </w:r>
            <w:r w:rsidRPr="00DD3370">
              <w:rPr>
                <w:rFonts w:ascii="標楷體" w:eastAsia="標楷體" w:hAnsi="標楷體" w:cs="細明體" w:hint="eastAsia"/>
                <w:u w:val="single"/>
              </w:rPr>
              <w:t>第18條</w:t>
            </w:r>
            <w:r w:rsidRPr="00436137">
              <w:rPr>
                <w:rFonts w:ascii="標楷體" w:eastAsia="標楷體" w:hAnsi="標楷體" w:cs="細明體" w:hint="eastAsia"/>
              </w:rPr>
              <w:t>規定設置內部控制委員會（以下簡稱本委員會）。</w:t>
            </w:r>
          </w:p>
          <w:p w:rsidR="00436EB2" w:rsidRPr="00F5023A" w:rsidRDefault="00436EB2" w:rsidP="00436EB2">
            <w:pPr>
              <w:ind w:leftChars="85" w:left="245" w:rightChars="-104" w:right="-250" w:hangingChars="17" w:hanging="41"/>
              <w:rPr>
                <w:rFonts w:ascii="標楷體" w:eastAsia="標楷體" w:hAnsi="標楷體"/>
              </w:rPr>
            </w:pPr>
          </w:p>
        </w:tc>
      </w:tr>
      <w:tr w:rsidR="00436EB2" w:rsidRPr="00F5023A" w:rsidTr="00436EB2">
        <w:tc>
          <w:tcPr>
            <w:tcW w:w="851" w:type="dxa"/>
          </w:tcPr>
          <w:p w:rsidR="00436EB2" w:rsidRPr="00F5023A" w:rsidRDefault="00436EB2" w:rsidP="00436EB2">
            <w:pPr>
              <w:ind w:leftChars="59" w:left="248" w:hangingChars="44" w:hanging="106"/>
              <w:rPr>
                <w:rFonts w:ascii="標楷體" w:eastAsia="標楷體" w:hAnsi="標楷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二、</w:t>
            </w:r>
          </w:p>
        </w:tc>
        <w:tc>
          <w:tcPr>
            <w:tcW w:w="8226" w:type="dxa"/>
          </w:tcPr>
          <w:p w:rsidR="00436EB2" w:rsidRPr="00F5023A" w:rsidRDefault="00436EB2" w:rsidP="0043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85" w:left="245" w:rightChars="-104" w:right="-250" w:hangingChars="17" w:hanging="41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本委員會任務如下：</w:t>
            </w:r>
          </w:p>
          <w:p w:rsidR="00436EB2" w:rsidRPr="005E044D" w:rsidRDefault="00436EB2" w:rsidP="00436EB2">
            <w:pPr>
              <w:pStyle w:val="aa"/>
              <w:widowControl/>
              <w:numPr>
                <w:ilvl w:val="0"/>
                <w:numId w:val="18"/>
              </w:numPr>
              <w:tabs>
                <w:tab w:val="left" w:pos="74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before="100" w:beforeAutospacing="1" w:after="100" w:afterAutospacing="1" w:line="60" w:lineRule="auto"/>
              <w:ind w:leftChars="85" w:left="245" w:rightChars="-104" w:right="-250" w:hangingChars="17" w:hanging="41"/>
              <w:textAlignment w:val="auto"/>
              <w:rPr>
                <w:rFonts w:ascii="標楷體" w:eastAsia="標楷體" w:hAnsi="標楷體" w:cs="細明體"/>
              </w:rPr>
            </w:pPr>
            <w:r w:rsidRPr="005E044D">
              <w:rPr>
                <w:rFonts w:ascii="標楷體" w:eastAsia="標楷體" w:hAnsi="標楷體" w:cs="細明體" w:hint="eastAsia"/>
              </w:rPr>
              <w:t>提供內部控制制度重要政策規劃之建議。</w:t>
            </w:r>
          </w:p>
          <w:p w:rsidR="00436EB2" w:rsidRDefault="00436EB2" w:rsidP="00436EB2">
            <w:pPr>
              <w:pStyle w:val="aa"/>
              <w:widowControl/>
              <w:numPr>
                <w:ilvl w:val="0"/>
                <w:numId w:val="18"/>
              </w:numPr>
              <w:tabs>
                <w:tab w:val="left" w:pos="74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before="100" w:beforeAutospacing="1" w:after="100" w:afterAutospacing="1" w:line="60" w:lineRule="auto"/>
              <w:ind w:leftChars="85" w:left="245" w:rightChars="-104" w:right="-250" w:hangingChars="17" w:hanging="41"/>
              <w:textAlignment w:val="auto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提供內部控制制度發展策略之建議。</w:t>
            </w:r>
          </w:p>
          <w:p w:rsidR="00436EB2" w:rsidRDefault="00436EB2" w:rsidP="00436EB2">
            <w:pPr>
              <w:pStyle w:val="aa"/>
              <w:widowControl/>
              <w:numPr>
                <w:ilvl w:val="0"/>
                <w:numId w:val="18"/>
              </w:numPr>
              <w:tabs>
                <w:tab w:val="left" w:pos="74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before="100" w:beforeAutospacing="1" w:after="100" w:afterAutospacing="1" w:line="60" w:lineRule="auto"/>
              <w:ind w:leftChars="85" w:left="245" w:rightChars="-104" w:right="-250" w:hangingChars="17" w:hanging="41"/>
              <w:textAlignment w:val="auto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提供內部控制制度風險評估設計原則之意見諮詢。</w:t>
            </w:r>
          </w:p>
          <w:p w:rsidR="00436EB2" w:rsidRPr="005E044D" w:rsidRDefault="00436EB2" w:rsidP="00436EB2">
            <w:pPr>
              <w:pStyle w:val="aa"/>
              <w:widowControl/>
              <w:numPr>
                <w:ilvl w:val="0"/>
                <w:numId w:val="18"/>
              </w:numPr>
              <w:tabs>
                <w:tab w:val="left" w:pos="74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before="100" w:beforeAutospacing="1" w:after="100" w:afterAutospacing="1" w:line="60" w:lineRule="auto"/>
              <w:ind w:leftChars="85" w:left="245" w:rightChars="-104" w:right="-250" w:hangingChars="17" w:hanging="41"/>
              <w:textAlignment w:val="auto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審議或備查其他內部控制制度重要事項。</w:t>
            </w:r>
          </w:p>
          <w:p w:rsidR="00436EB2" w:rsidRPr="00F5023A" w:rsidRDefault="00436EB2" w:rsidP="0043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60" w:lineRule="auto"/>
              <w:ind w:leftChars="85" w:left="245" w:rightChars="-104" w:right="-250" w:hangingChars="17" w:hanging="41"/>
              <w:rPr>
                <w:rFonts w:ascii="標楷體" w:eastAsia="標楷體" w:hAnsi="標楷體"/>
              </w:rPr>
            </w:pPr>
          </w:p>
        </w:tc>
      </w:tr>
      <w:tr w:rsidR="00436EB2" w:rsidRPr="00F5023A" w:rsidTr="00436EB2">
        <w:tc>
          <w:tcPr>
            <w:tcW w:w="851" w:type="dxa"/>
          </w:tcPr>
          <w:p w:rsidR="00436EB2" w:rsidRPr="00F5023A" w:rsidRDefault="00436EB2" w:rsidP="00436EB2">
            <w:pPr>
              <w:ind w:leftChars="59" w:left="248" w:hangingChars="44" w:hanging="106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三、</w:t>
            </w:r>
          </w:p>
        </w:tc>
        <w:tc>
          <w:tcPr>
            <w:tcW w:w="8226" w:type="dxa"/>
          </w:tcPr>
          <w:p w:rsidR="00436EB2" w:rsidRPr="00436137" w:rsidRDefault="00436EB2" w:rsidP="0043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85" w:left="245" w:rightChars="-104" w:right="-250" w:hangingChars="17" w:hanging="41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本委員會由校長擔任主任委員（兼召集人）；</w:t>
            </w:r>
            <w:r w:rsidRPr="00436137">
              <w:rPr>
                <w:rFonts w:ascii="標楷體" w:eastAsia="標楷體" w:hAnsi="標楷體" w:cs="細明體" w:hint="eastAsia"/>
              </w:rPr>
              <w:t>另置委員若干人，</w:t>
            </w:r>
            <w:r w:rsidRPr="00436137">
              <w:rPr>
                <w:rFonts w:ascii="標楷體" w:eastAsia="標楷體" w:hAnsi="標楷體" w:cs="細明體" w:hint="eastAsia"/>
                <w:u w:val="single"/>
              </w:rPr>
              <w:t>由</w:t>
            </w:r>
            <w:r w:rsidRPr="00F5023A">
              <w:rPr>
                <w:rFonts w:ascii="標楷體" w:eastAsia="標楷體" w:hAnsi="標楷體" w:cs="細明體" w:hint="eastAsia"/>
                <w:u w:val="single"/>
              </w:rPr>
              <w:t>副校長</w:t>
            </w:r>
            <w:r>
              <w:rPr>
                <w:rFonts w:ascii="標楷體" w:eastAsia="標楷體" w:hAnsi="標楷體" w:cs="細明體" w:hint="eastAsia"/>
              </w:rPr>
              <w:t>、</w:t>
            </w:r>
            <w:r w:rsidRPr="00436137">
              <w:rPr>
                <w:rFonts w:ascii="標楷體" w:eastAsia="標楷體" w:hAnsi="標楷體" w:cs="細明體" w:hint="eastAsia"/>
              </w:rPr>
              <w:t>一級行政單位主管、各學院院長及</w:t>
            </w:r>
            <w:r w:rsidRPr="00F5023A">
              <w:rPr>
                <w:rFonts w:ascii="標楷體" w:eastAsia="標楷體" w:hAnsi="標楷體" w:cs="細明體" w:hint="eastAsia"/>
                <w:u w:val="single"/>
              </w:rPr>
              <w:t>通識教育中心中心主任</w:t>
            </w:r>
            <w:r w:rsidRPr="00436137">
              <w:rPr>
                <w:rFonts w:ascii="標楷體" w:eastAsia="標楷體" w:hAnsi="標楷體" w:cs="細明體" w:hint="eastAsia"/>
              </w:rPr>
              <w:t>等聘兼。</w:t>
            </w:r>
          </w:p>
          <w:p w:rsidR="00436EB2" w:rsidRDefault="00436EB2" w:rsidP="00436EB2">
            <w:pPr>
              <w:ind w:leftChars="85" w:left="245" w:rightChars="-104" w:right="-250" w:hangingChars="17" w:hanging="41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本委員會置總幹事一人，由稽核室主任兼任，得置幹事一人協助。</w:t>
            </w:r>
          </w:p>
          <w:p w:rsidR="00436EB2" w:rsidRPr="00F5023A" w:rsidRDefault="00436EB2" w:rsidP="00436EB2">
            <w:pPr>
              <w:ind w:leftChars="85" w:left="245" w:rightChars="-104" w:right="-250" w:hangingChars="17" w:hanging="41"/>
              <w:rPr>
                <w:rFonts w:ascii="標楷體" w:eastAsia="標楷體" w:hAnsi="標楷體"/>
              </w:rPr>
            </w:pPr>
          </w:p>
        </w:tc>
      </w:tr>
      <w:tr w:rsidR="00436EB2" w:rsidRPr="00F5023A" w:rsidTr="00436EB2">
        <w:tc>
          <w:tcPr>
            <w:tcW w:w="851" w:type="dxa"/>
          </w:tcPr>
          <w:p w:rsidR="00436EB2" w:rsidRPr="00F5023A" w:rsidRDefault="00436EB2" w:rsidP="00436EB2">
            <w:pPr>
              <w:ind w:leftChars="59" w:left="248" w:hangingChars="44" w:hanging="106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四、</w:t>
            </w:r>
          </w:p>
        </w:tc>
        <w:tc>
          <w:tcPr>
            <w:tcW w:w="8226" w:type="dxa"/>
          </w:tcPr>
          <w:p w:rsidR="00436EB2" w:rsidRPr="00436137" w:rsidRDefault="00436EB2" w:rsidP="0043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85" w:left="245" w:rightChars="-104" w:right="-250" w:hangingChars="17" w:hanging="41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本委員會每學期至少召開會議一次，必要時得召開臨時會議。委員應親自出席會議，不克出席會議時，得指派代表出席。</w:t>
            </w:r>
          </w:p>
          <w:p w:rsidR="00436EB2" w:rsidRDefault="00436EB2" w:rsidP="00436EB2">
            <w:pPr>
              <w:ind w:leftChars="85" w:left="245" w:rightChars="-104" w:right="-250" w:hangingChars="17" w:hanging="41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本委員會會議應有全體委員二分之一以上出席始得開會，並經出席委員二分之一以上通過始得決議。</w:t>
            </w:r>
          </w:p>
          <w:p w:rsidR="00436EB2" w:rsidRPr="00F5023A" w:rsidRDefault="00436EB2" w:rsidP="00436EB2">
            <w:pPr>
              <w:ind w:leftChars="85" w:left="245" w:rightChars="-104" w:right="-250" w:hangingChars="17" w:hanging="41"/>
              <w:rPr>
                <w:rFonts w:ascii="標楷體" w:eastAsia="標楷體" w:hAnsi="標楷體"/>
              </w:rPr>
            </w:pPr>
          </w:p>
        </w:tc>
      </w:tr>
      <w:tr w:rsidR="00436EB2" w:rsidRPr="00F5023A" w:rsidTr="00436EB2">
        <w:tc>
          <w:tcPr>
            <w:tcW w:w="851" w:type="dxa"/>
          </w:tcPr>
          <w:p w:rsidR="00436EB2" w:rsidRPr="00F5023A" w:rsidRDefault="00436EB2" w:rsidP="00436EB2">
            <w:pPr>
              <w:ind w:leftChars="59" w:left="248" w:hangingChars="44" w:hanging="106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五、</w:t>
            </w:r>
          </w:p>
        </w:tc>
        <w:tc>
          <w:tcPr>
            <w:tcW w:w="8226" w:type="dxa"/>
          </w:tcPr>
          <w:p w:rsidR="00436EB2" w:rsidRPr="00436137" w:rsidRDefault="00436EB2" w:rsidP="0043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85" w:left="245" w:rightChars="-104" w:right="-250" w:hangingChars="17" w:hanging="41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本委員會召開會議時，稽核室應提報各單位內部控制及內部稽核作業落實執行情形。</w:t>
            </w:r>
          </w:p>
          <w:p w:rsidR="00436EB2" w:rsidRDefault="00436EB2" w:rsidP="00436EB2">
            <w:pPr>
              <w:ind w:leftChars="85" w:left="245" w:rightChars="-104" w:right="-250" w:hangingChars="17" w:hanging="41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本委員會得視議題需要，邀請相關領域學者專家或校內相關單位人員列席。</w:t>
            </w:r>
          </w:p>
          <w:p w:rsidR="00436EB2" w:rsidRPr="00F5023A" w:rsidRDefault="00436EB2" w:rsidP="00436EB2">
            <w:pPr>
              <w:ind w:leftChars="85" w:left="245" w:rightChars="-104" w:right="-250" w:hangingChars="17" w:hanging="41"/>
              <w:rPr>
                <w:rFonts w:ascii="標楷體" w:eastAsia="標楷體" w:hAnsi="標楷體"/>
              </w:rPr>
            </w:pPr>
          </w:p>
        </w:tc>
      </w:tr>
      <w:tr w:rsidR="00436EB2" w:rsidRPr="00F5023A" w:rsidTr="00436EB2">
        <w:tc>
          <w:tcPr>
            <w:tcW w:w="851" w:type="dxa"/>
          </w:tcPr>
          <w:p w:rsidR="00436EB2" w:rsidRPr="00F5023A" w:rsidRDefault="00436EB2" w:rsidP="00436EB2">
            <w:pPr>
              <w:ind w:leftChars="59" w:left="248" w:hangingChars="44" w:hanging="106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六、</w:t>
            </w:r>
          </w:p>
        </w:tc>
        <w:tc>
          <w:tcPr>
            <w:tcW w:w="8226" w:type="dxa"/>
          </w:tcPr>
          <w:p w:rsidR="00436EB2" w:rsidRPr="00F5023A" w:rsidRDefault="00436EB2" w:rsidP="00436EB2">
            <w:pPr>
              <w:ind w:leftChars="85" w:left="245" w:rightChars="-104" w:right="-250" w:hangingChars="17" w:hanging="41"/>
              <w:rPr>
                <w:rFonts w:ascii="標楷體" w:eastAsia="標楷體" w:hAnsi="標楷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本要點經行政會議審議通過，陳請校長核定後，自公布日起實施，修正時亦同。</w:t>
            </w:r>
          </w:p>
        </w:tc>
      </w:tr>
    </w:tbl>
    <w:p w:rsidR="007566AD" w:rsidRPr="00436EB2" w:rsidRDefault="007566AD" w:rsidP="00603213">
      <w:pPr>
        <w:snapToGrid w:val="0"/>
        <w:spacing w:line="240" w:lineRule="atLeast"/>
        <w:ind w:leftChars="177" w:left="425"/>
        <w:rPr>
          <w:rFonts w:ascii="標楷體" w:eastAsia="標楷體" w:hAnsi="標楷體"/>
          <w:b/>
          <w:sz w:val="32"/>
          <w:szCs w:val="32"/>
        </w:rPr>
        <w:sectPr w:rsidR="007566AD" w:rsidRPr="00436EB2" w:rsidSect="00603213">
          <w:pgSz w:w="11906" w:h="16838"/>
          <w:pgMar w:top="1134" w:right="1416" w:bottom="1134" w:left="851" w:header="851" w:footer="992" w:gutter="0"/>
          <w:cols w:space="425"/>
          <w:docGrid w:type="lines" w:linePitch="360"/>
        </w:sectPr>
      </w:pPr>
    </w:p>
    <w:p w:rsidR="00A279E7" w:rsidRPr="00F5023A" w:rsidRDefault="00A279E7" w:rsidP="00A2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/>
          <w:sz w:val="32"/>
          <w:szCs w:val="32"/>
        </w:rPr>
      </w:pPr>
      <w:r w:rsidRPr="00F5023A">
        <w:rPr>
          <w:rFonts w:ascii="標楷體" w:eastAsia="標楷體" w:hAnsi="標楷體" w:hint="eastAsia"/>
          <w:sz w:val="32"/>
          <w:szCs w:val="32"/>
        </w:rPr>
        <w:lastRenderedPageBreak/>
        <w:t>高雄醫學大學內部控制委員會設置要點(修正條文對照表)</w:t>
      </w:r>
    </w:p>
    <w:p w:rsidR="00A279E7" w:rsidRPr="00436137" w:rsidRDefault="00A279E7" w:rsidP="00A279E7">
      <w:pPr>
        <w:widowControl/>
        <w:ind w:left="720" w:firstLineChars="3396" w:firstLine="6792"/>
        <w:rPr>
          <w:rFonts w:ascii="標楷體" w:eastAsia="標楷體" w:hAnsi="標楷體" w:cs="新細明體"/>
          <w:sz w:val="20"/>
        </w:rPr>
      </w:pPr>
      <w:r w:rsidRPr="00436137">
        <w:rPr>
          <w:rFonts w:ascii="標楷體" w:eastAsia="標楷體" w:hAnsi="標楷體" w:cs="新細明體" w:hint="eastAsia"/>
          <w:sz w:val="20"/>
        </w:rPr>
        <w:t xml:space="preserve">102.11.08 102學年度第3次行政會議通過 </w:t>
      </w:r>
    </w:p>
    <w:p w:rsidR="00A279E7" w:rsidRDefault="00EE7D12" w:rsidP="00A279E7">
      <w:pPr>
        <w:widowControl/>
        <w:ind w:firstLineChars="3130" w:firstLine="7512"/>
        <w:rPr>
          <w:rFonts w:ascii="標楷體" w:eastAsia="標楷體" w:hAnsi="標楷體" w:cs="新細明體"/>
          <w:color w:val="000000" w:themeColor="text1"/>
          <w:sz w:val="20"/>
        </w:rPr>
      </w:pPr>
      <w:hyperlink r:id="rId9" w:tooltip="1021103613.doc" w:history="1">
        <w:r w:rsidR="00A279E7" w:rsidRPr="00FA0A63">
          <w:rPr>
            <w:rFonts w:ascii="標楷體" w:eastAsia="標楷體" w:hAnsi="標楷體" w:cs="新細明體" w:hint="eastAsia"/>
            <w:color w:val="000000" w:themeColor="text1"/>
            <w:sz w:val="20"/>
          </w:rPr>
          <w:t>102.11.20高醫稽核字第1021103613號函公布</w:t>
        </w:r>
      </w:hyperlink>
      <w:r w:rsidR="00A279E7" w:rsidRPr="00FA0A63">
        <w:rPr>
          <w:rFonts w:ascii="標楷體" w:eastAsia="標楷體" w:hAnsi="標楷體" w:cs="新細明體" w:hint="eastAsia"/>
          <w:color w:val="000000" w:themeColor="text1"/>
          <w:sz w:val="20"/>
        </w:rPr>
        <w:t xml:space="preserve"> </w:t>
      </w:r>
    </w:p>
    <w:p w:rsidR="00436EB2" w:rsidRPr="00DD3370" w:rsidRDefault="00436EB2" w:rsidP="00436EB2">
      <w:pPr>
        <w:ind w:left="720" w:firstLineChars="3396" w:firstLine="6792"/>
        <w:rPr>
          <w:rFonts w:ascii="標楷體" w:eastAsia="標楷體" w:hAnsi="標楷體"/>
          <w:sz w:val="20"/>
        </w:rPr>
      </w:pPr>
      <w:r w:rsidRPr="00DD3370">
        <w:rPr>
          <w:rFonts w:ascii="標楷體" w:eastAsia="標楷體" w:hAnsi="標楷體" w:hint="eastAsia"/>
          <w:sz w:val="20"/>
        </w:rPr>
        <w:t>104.10.07 104學年度第</w:t>
      </w:r>
      <w:r>
        <w:rPr>
          <w:rFonts w:ascii="標楷體" w:eastAsia="標楷體" w:hAnsi="標楷體" w:hint="eastAsia"/>
          <w:sz w:val="20"/>
        </w:rPr>
        <w:t>3</w:t>
      </w:r>
      <w:r w:rsidRPr="00DD3370">
        <w:rPr>
          <w:rFonts w:ascii="標楷體" w:eastAsia="標楷體" w:hAnsi="標楷體" w:hint="eastAsia"/>
          <w:sz w:val="20"/>
        </w:rPr>
        <w:t>次行政會議</w:t>
      </w:r>
      <w:r>
        <w:rPr>
          <w:rFonts w:ascii="標楷體" w:eastAsia="標楷體" w:hAnsi="標楷體" w:hint="eastAsia"/>
          <w:sz w:val="20"/>
        </w:rPr>
        <w:t>修正</w:t>
      </w:r>
      <w:r w:rsidRPr="00DD3370">
        <w:rPr>
          <w:rFonts w:ascii="標楷體" w:eastAsia="標楷體" w:hAnsi="標楷體" w:hint="eastAsia"/>
          <w:sz w:val="20"/>
        </w:rPr>
        <w:t>通過</w:t>
      </w:r>
    </w:p>
    <w:p w:rsidR="005353D0" w:rsidRPr="00436EB2" w:rsidRDefault="005353D0" w:rsidP="00A279E7">
      <w:pPr>
        <w:widowControl/>
        <w:ind w:firstLineChars="3130" w:firstLine="6260"/>
        <w:rPr>
          <w:rFonts w:ascii="標楷體" w:eastAsia="標楷體" w:hAnsi="標楷體" w:cs="新細明體"/>
          <w:color w:val="000000" w:themeColor="text1"/>
          <w:sz w:val="20"/>
        </w:rPr>
      </w:pPr>
    </w:p>
    <w:tbl>
      <w:tblPr>
        <w:tblStyle w:val="a3"/>
        <w:tblW w:w="13608" w:type="dxa"/>
        <w:tblInd w:w="-5" w:type="dxa"/>
        <w:tblLook w:val="04A0" w:firstRow="1" w:lastRow="0" w:firstColumn="1" w:lastColumn="0" w:noHBand="0" w:noVBand="1"/>
      </w:tblPr>
      <w:tblGrid>
        <w:gridCol w:w="851"/>
        <w:gridCol w:w="4961"/>
        <w:gridCol w:w="4961"/>
        <w:gridCol w:w="2835"/>
      </w:tblGrid>
      <w:tr w:rsidR="00A279E7" w:rsidRPr="00F5023A" w:rsidTr="00A279E7">
        <w:tc>
          <w:tcPr>
            <w:tcW w:w="851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F5023A">
              <w:rPr>
                <w:rFonts w:ascii="標楷體" w:eastAsia="標楷體" w:hAnsi="標楷體" w:cs="新細明體" w:hint="eastAsia"/>
                <w:szCs w:val="24"/>
              </w:rPr>
              <w:t>條序</w:t>
            </w:r>
          </w:p>
        </w:tc>
        <w:tc>
          <w:tcPr>
            <w:tcW w:w="4961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F5023A">
              <w:rPr>
                <w:rFonts w:ascii="標楷體" w:eastAsia="標楷體" w:hAnsi="標楷體" w:cs="新細明體" w:hint="eastAsia"/>
                <w:szCs w:val="24"/>
              </w:rPr>
              <w:t>修正後條文</w:t>
            </w:r>
          </w:p>
        </w:tc>
        <w:tc>
          <w:tcPr>
            <w:tcW w:w="4961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F5023A">
              <w:rPr>
                <w:rFonts w:ascii="標楷體" w:eastAsia="標楷體" w:hAnsi="標楷體" w:cs="新細明體" w:hint="eastAsia"/>
                <w:szCs w:val="24"/>
              </w:rPr>
              <w:t>現行條文</w:t>
            </w:r>
          </w:p>
        </w:tc>
        <w:tc>
          <w:tcPr>
            <w:tcW w:w="2835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F5023A">
              <w:rPr>
                <w:rFonts w:ascii="標楷體" w:eastAsia="標楷體" w:hAnsi="標楷體" w:cs="新細明體" w:hint="eastAsia"/>
                <w:szCs w:val="24"/>
              </w:rPr>
              <w:t>說明</w:t>
            </w:r>
          </w:p>
        </w:tc>
      </w:tr>
      <w:tr w:rsidR="00A279E7" w:rsidRPr="00F5023A" w:rsidTr="00A279E7">
        <w:tc>
          <w:tcPr>
            <w:tcW w:w="851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F5023A">
              <w:rPr>
                <w:rFonts w:ascii="標楷體" w:eastAsia="標楷體" w:hAnsi="標楷體" w:cs="新細明體" w:hint="eastAsia"/>
                <w:szCs w:val="24"/>
              </w:rPr>
              <w:t>一、</w:t>
            </w:r>
          </w:p>
        </w:tc>
        <w:tc>
          <w:tcPr>
            <w:tcW w:w="4961" w:type="dxa"/>
          </w:tcPr>
          <w:p w:rsidR="00A279E7" w:rsidRPr="005353D0" w:rsidRDefault="005353D0" w:rsidP="005353D0">
            <w:pPr>
              <w:ind w:leftChars="-26" w:hangingChars="26" w:hanging="62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為健全本校各單位內部控制，提升整體效能與達到興利及防弊功能，依據本校組織規程</w:t>
            </w:r>
            <w:r w:rsidRPr="00DD3370">
              <w:rPr>
                <w:rFonts w:ascii="標楷體" w:eastAsia="標楷體" w:hAnsi="標楷體" w:cs="細明體" w:hint="eastAsia"/>
                <w:u w:val="single"/>
              </w:rPr>
              <w:t>第18條</w:t>
            </w:r>
            <w:r w:rsidRPr="00436137">
              <w:rPr>
                <w:rFonts w:ascii="標楷體" w:eastAsia="標楷體" w:hAnsi="標楷體" w:cs="細明體" w:hint="eastAsia"/>
              </w:rPr>
              <w:t>規定設置內部控制委員會（以下簡稱本委員會）。</w:t>
            </w:r>
          </w:p>
        </w:tc>
        <w:tc>
          <w:tcPr>
            <w:tcW w:w="4961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為健全本校各單位內部控制，提升整體效能與達到興利及防弊功能，依據本校組織規程第21條第1項第8款規定設置內部控制委員會（以下簡稱本委員會）。</w:t>
            </w:r>
          </w:p>
        </w:tc>
        <w:tc>
          <w:tcPr>
            <w:tcW w:w="2835" w:type="dxa"/>
          </w:tcPr>
          <w:p w:rsidR="00A279E7" w:rsidRPr="00F5023A" w:rsidRDefault="005353D0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修正依據</w:t>
            </w:r>
          </w:p>
        </w:tc>
      </w:tr>
      <w:tr w:rsidR="00A279E7" w:rsidRPr="00F5023A" w:rsidTr="00A279E7">
        <w:tc>
          <w:tcPr>
            <w:tcW w:w="851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二、</w:t>
            </w:r>
          </w:p>
        </w:tc>
        <w:tc>
          <w:tcPr>
            <w:tcW w:w="4961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F5023A">
              <w:rPr>
                <w:rFonts w:ascii="標楷體" w:eastAsia="標楷體" w:hAnsi="標楷體" w:cs="新細明體" w:hint="eastAsia"/>
                <w:szCs w:val="24"/>
              </w:rPr>
              <w:t>同現行條文</w:t>
            </w:r>
          </w:p>
        </w:tc>
        <w:tc>
          <w:tcPr>
            <w:tcW w:w="4961" w:type="dxa"/>
          </w:tcPr>
          <w:p w:rsidR="00A279E7" w:rsidRPr="00F5023A" w:rsidRDefault="00A279E7" w:rsidP="00A501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本委員會任務如下：</w:t>
            </w:r>
          </w:p>
          <w:p w:rsidR="00A279E7" w:rsidRPr="00436137" w:rsidRDefault="00A279E7" w:rsidP="00A5014C">
            <w:pPr>
              <w:widowControl/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(一)提供內部控制制度重要政策規劃之建議。</w:t>
            </w:r>
          </w:p>
          <w:p w:rsidR="00A279E7" w:rsidRPr="00436137" w:rsidRDefault="00A279E7" w:rsidP="00A501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(二)提供內部控制制度發展策略之建議。</w:t>
            </w:r>
          </w:p>
          <w:p w:rsidR="00A279E7" w:rsidRPr="00436137" w:rsidRDefault="00A279E7" w:rsidP="00A501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(三)提供內部控制制度風險評估設計原則之意見諮詢。</w:t>
            </w:r>
          </w:p>
          <w:p w:rsidR="00A279E7" w:rsidRPr="00F5023A" w:rsidRDefault="00A279E7" w:rsidP="00A5014C">
            <w:pPr>
              <w:widowControl/>
              <w:ind w:left="458" w:hangingChars="191" w:hanging="458"/>
              <w:rPr>
                <w:rFonts w:ascii="標楷體" w:eastAsia="標楷體" w:hAnsi="標楷體" w:cs="新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(四)審議或備查其他內部控制制度重要事項。</w:t>
            </w:r>
          </w:p>
        </w:tc>
        <w:tc>
          <w:tcPr>
            <w:tcW w:w="2835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A279E7" w:rsidRPr="00F5023A" w:rsidTr="00A279E7">
        <w:tc>
          <w:tcPr>
            <w:tcW w:w="851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三、</w:t>
            </w:r>
          </w:p>
        </w:tc>
        <w:tc>
          <w:tcPr>
            <w:tcW w:w="4961" w:type="dxa"/>
          </w:tcPr>
          <w:p w:rsidR="00A279E7" w:rsidRPr="00436137" w:rsidRDefault="00436EB2" w:rsidP="00A501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本委員會由校長擔任主任委員（兼召集人）；</w:t>
            </w:r>
            <w:r w:rsidR="00A279E7" w:rsidRPr="00436137">
              <w:rPr>
                <w:rFonts w:ascii="標楷體" w:eastAsia="標楷體" w:hAnsi="標楷體" w:cs="細明體" w:hint="eastAsia"/>
                <w:szCs w:val="24"/>
              </w:rPr>
              <w:t>另置委員若干人，</w:t>
            </w:r>
            <w:r w:rsidR="00A279E7" w:rsidRPr="00436137">
              <w:rPr>
                <w:rFonts w:ascii="標楷體" w:eastAsia="標楷體" w:hAnsi="標楷體" w:cs="細明體" w:hint="eastAsia"/>
                <w:szCs w:val="24"/>
                <w:u w:val="single"/>
              </w:rPr>
              <w:t>由</w:t>
            </w:r>
            <w:r w:rsidR="00A279E7" w:rsidRPr="00F5023A">
              <w:rPr>
                <w:rFonts w:ascii="標楷體" w:eastAsia="標楷體" w:hAnsi="標楷體" w:cs="細明體" w:hint="eastAsia"/>
                <w:szCs w:val="24"/>
                <w:u w:val="single"/>
              </w:rPr>
              <w:t>副校長</w:t>
            </w:r>
            <w:r w:rsidR="00A279E7">
              <w:rPr>
                <w:rFonts w:ascii="標楷體" w:eastAsia="標楷體" w:hAnsi="標楷體" w:cs="細明體" w:hint="eastAsia"/>
                <w:szCs w:val="24"/>
              </w:rPr>
              <w:t>、</w:t>
            </w:r>
            <w:r w:rsidR="00A279E7" w:rsidRPr="00436137">
              <w:rPr>
                <w:rFonts w:ascii="標楷體" w:eastAsia="標楷體" w:hAnsi="標楷體" w:cs="細明體" w:hint="eastAsia"/>
                <w:szCs w:val="24"/>
              </w:rPr>
              <w:t>一級行</w:t>
            </w:r>
            <w:r w:rsidR="00A279E7" w:rsidRPr="00436137">
              <w:rPr>
                <w:rFonts w:ascii="標楷體" w:eastAsia="標楷體" w:hAnsi="標楷體" w:cs="細明體" w:hint="eastAsia"/>
                <w:szCs w:val="24"/>
              </w:rPr>
              <w:lastRenderedPageBreak/>
              <w:t>政單位主管、各學院院長及</w:t>
            </w:r>
            <w:r w:rsidR="00A279E7" w:rsidRPr="00F5023A">
              <w:rPr>
                <w:rFonts w:ascii="標楷體" w:eastAsia="標楷體" w:hAnsi="標楷體" w:cs="細明體" w:hint="eastAsia"/>
                <w:szCs w:val="24"/>
                <w:u w:val="single"/>
              </w:rPr>
              <w:t>通識教育中心</w:t>
            </w:r>
            <w:r>
              <w:rPr>
                <w:rFonts w:ascii="標楷體" w:eastAsia="標楷體" w:hAnsi="標楷體" w:cs="細明體" w:hint="eastAsia"/>
                <w:szCs w:val="24"/>
                <w:u w:val="single"/>
              </w:rPr>
              <w:t>中心</w:t>
            </w:r>
            <w:r w:rsidR="00A279E7" w:rsidRPr="00F5023A">
              <w:rPr>
                <w:rFonts w:ascii="標楷體" w:eastAsia="標楷體" w:hAnsi="標楷體" w:cs="細明體" w:hint="eastAsia"/>
                <w:szCs w:val="24"/>
                <w:u w:val="single"/>
              </w:rPr>
              <w:t>任</w:t>
            </w:r>
            <w:r w:rsidR="00A279E7" w:rsidRPr="00436137">
              <w:rPr>
                <w:rFonts w:ascii="標楷體" w:eastAsia="標楷體" w:hAnsi="標楷體" w:cs="細明體" w:hint="eastAsia"/>
                <w:szCs w:val="24"/>
              </w:rPr>
              <w:t>等聘兼。</w:t>
            </w:r>
          </w:p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本委員會置總幹事一人，由稽核室主任兼任，得置幹事一人協助。</w:t>
            </w:r>
          </w:p>
        </w:tc>
        <w:tc>
          <w:tcPr>
            <w:tcW w:w="4961" w:type="dxa"/>
          </w:tcPr>
          <w:p w:rsidR="00A279E7" w:rsidRPr="00436137" w:rsidRDefault="00A279E7" w:rsidP="00A501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lastRenderedPageBreak/>
              <w:t>本委員會由校長擔任主任委員（兼召集人）；</w:t>
            </w:r>
            <w:r w:rsidRPr="00436137">
              <w:rPr>
                <w:rFonts w:ascii="標楷體" w:eastAsia="標楷體" w:hAnsi="標楷體" w:cs="細明體" w:hint="eastAsia"/>
                <w:szCs w:val="24"/>
                <w:u w:val="single"/>
              </w:rPr>
              <w:t>副主任委員一人，由副校長（一人）</w:t>
            </w:r>
            <w:r w:rsidRPr="00436137">
              <w:rPr>
                <w:rFonts w:ascii="標楷體" w:eastAsia="標楷體" w:hAnsi="標楷體" w:cs="細明體" w:hint="eastAsia"/>
                <w:szCs w:val="24"/>
                <w:u w:val="single"/>
              </w:rPr>
              <w:lastRenderedPageBreak/>
              <w:t>兼任；</w:t>
            </w:r>
            <w:r w:rsidRPr="00436137">
              <w:rPr>
                <w:rFonts w:ascii="標楷體" w:eastAsia="標楷體" w:hAnsi="標楷體" w:cs="細明體" w:hint="eastAsia"/>
                <w:szCs w:val="24"/>
              </w:rPr>
              <w:t>另置委員若干人，由一級行政單位主管</w:t>
            </w:r>
            <w:r w:rsidRPr="00436137">
              <w:rPr>
                <w:rFonts w:ascii="標楷體" w:eastAsia="標楷體" w:hAnsi="標楷體" w:cs="細明體" w:hint="eastAsia"/>
                <w:szCs w:val="24"/>
                <w:u w:val="single"/>
              </w:rPr>
              <w:t>、整合型中心主任</w:t>
            </w:r>
            <w:r w:rsidRPr="00436137">
              <w:rPr>
                <w:rFonts w:ascii="標楷體" w:eastAsia="標楷體" w:hAnsi="標楷體" w:cs="細明體" w:hint="eastAsia"/>
                <w:szCs w:val="24"/>
              </w:rPr>
              <w:t>及各學院院長等聘兼。</w:t>
            </w:r>
          </w:p>
          <w:p w:rsidR="00A279E7" w:rsidRPr="00F5023A" w:rsidRDefault="00A279E7" w:rsidP="00A501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本委員會置總幹事一人，由稽核室主任兼任，得置幹事一人協助。</w:t>
            </w:r>
          </w:p>
        </w:tc>
        <w:tc>
          <w:tcPr>
            <w:tcW w:w="2835" w:type="dxa"/>
          </w:tcPr>
          <w:p w:rsidR="00A279E7" w:rsidRPr="00F5023A" w:rsidRDefault="00A279E7" w:rsidP="00A279E7">
            <w:pPr>
              <w:pStyle w:val="aa"/>
              <w:widowControl/>
              <w:numPr>
                <w:ilvl w:val="0"/>
                <w:numId w:val="16"/>
              </w:numPr>
              <w:adjustRightInd/>
              <w:spacing w:line="240" w:lineRule="auto"/>
              <w:ind w:leftChars="0"/>
              <w:textAlignment w:val="auto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lastRenderedPageBreak/>
              <w:t>因實際需要</w:t>
            </w:r>
            <w:r w:rsidRPr="00F5023A">
              <w:rPr>
                <w:rFonts w:ascii="標楷體" w:eastAsia="標楷體" w:hAnsi="標楷體" w:cs="新細明體" w:hint="eastAsia"/>
                <w:szCs w:val="24"/>
              </w:rPr>
              <w:t>副校長均為</w:t>
            </w:r>
            <w:r>
              <w:rPr>
                <w:rFonts w:ascii="標楷體" w:eastAsia="標楷體" w:hAnsi="標楷體" w:cs="新細明體" w:hint="eastAsia"/>
                <w:szCs w:val="24"/>
              </w:rPr>
              <w:t>本委員會</w:t>
            </w:r>
            <w:r w:rsidRPr="00F5023A">
              <w:rPr>
                <w:rFonts w:ascii="標楷體" w:eastAsia="標楷體" w:hAnsi="標楷體" w:cs="新細明體" w:hint="eastAsia"/>
                <w:szCs w:val="24"/>
              </w:rPr>
              <w:t>委員並刪除副主任委員規定。</w:t>
            </w:r>
          </w:p>
          <w:p w:rsidR="00A279E7" w:rsidRPr="00F5023A" w:rsidRDefault="00A279E7" w:rsidP="00A279E7">
            <w:pPr>
              <w:pStyle w:val="aa"/>
              <w:widowControl/>
              <w:numPr>
                <w:ilvl w:val="0"/>
                <w:numId w:val="16"/>
              </w:numPr>
              <w:adjustRightInd/>
              <w:spacing w:line="240" w:lineRule="auto"/>
              <w:ind w:leftChars="0"/>
              <w:textAlignment w:val="auto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lastRenderedPageBreak/>
              <w:t>配合組織調整刪除</w:t>
            </w:r>
            <w:r w:rsidRPr="00436137">
              <w:rPr>
                <w:rFonts w:ascii="標楷體" w:eastAsia="標楷體" w:hAnsi="標楷體" w:cs="細明體" w:hint="eastAsia"/>
                <w:szCs w:val="24"/>
              </w:rPr>
              <w:t>整合型中心主任</w:t>
            </w:r>
            <w:r>
              <w:rPr>
                <w:rFonts w:ascii="標楷體" w:eastAsia="標楷體" w:hAnsi="標楷體" w:cs="細明體" w:hint="eastAsia"/>
                <w:szCs w:val="24"/>
              </w:rPr>
              <w:t>及增列</w:t>
            </w:r>
            <w:r w:rsidRPr="00F5023A">
              <w:rPr>
                <w:rFonts w:ascii="標楷體" w:eastAsia="標楷體" w:hAnsi="標楷體" w:cs="細明體" w:hint="eastAsia"/>
                <w:szCs w:val="24"/>
                <w:u w:val="single"/>
              </w:rPr>
              <w:t>識教育中心</w:t>
            </w:r>
            <w:r w:rsidR="00436EB2">
              <w:rPr>
                <w:rFonts w:ascii="標楷體" w:eastAsia="標楷體" w:hAnsi="標楷體" w:cs="細明體" w:hint="eastAsia"/>
                <w:szCs w:val="24"/>
                <w:u w:val="single"/>
              </w:rPr>
              <w:t>中心</w:t>
            </w:r>
            <w:r w:rsidRPr="00F5023A">
              <w:rPr>
                <w:rFonts w:ascii="標楷體" w:eastAsia="標楷體" w:hAnsi="標楷體" w:cs="細明體" w:hint="eastAsia"/>
                <w:szCs w:val="24"/>
                <w:u w:val="single"/>
              </w:rPr>
              <w:t>主任</w:t>
            </w:r>
            <w:r>
              <w:rPr>
                <w:rFonts w:ascii="標楷體" w:eastAsia="標楷體" w:hAnsi="標楷體" w:cs="細明體" w:hint="eastAsia"/>
                <w:szCs w:val="24"/>
                <w:u w:val="single"/>
              </w:rPr>
              <w:t>為委員。</w:t>
            </w:r>
          </w:p>
        </w:tc>
      </w:tr>
      <w:tr w:rsidR="00A279E7" w:rsidRPr="00F5023A" w:rsidTr="00A279E7">
        <w:tc>
          <w:tcPr>
            <w:tcW w:w="851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lastRenderedPageBreak/>
              <w:t>四、</w:t>
            </w:r>
          </w:p>
        </w:tc>
        <w:tc>
          <w:tcPr>
            <w:tcW w:w="4961" w:type="dxa"/>
          </w:tcPr>
          <w:p w:rsidR="00A279E7" w:rsidRPr="00436137" w:rsidRDefault="00A279E7" w:rsidP="00A501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本委員會每學期至少召開會議一次，必要時得召開臨時會議。委員應親自出席會議，不克出席會議時，得指派代表出席。</w:t>
            </w:r>
          </w:p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本委員會會議應有全體委員二分之一以上出席始得開會，並經出席委員二分之一以上通過始得決議。</w:t>
            </w:r>
          </w:p>
        </w:tc>
        <w:tc>
          <w:tcPr>
            <w:tcW w:w="4961" w:type="dxa"/>
          </w:tcPr>
          <w:p w:rsidR="00A279E7" w:rsidRPr="00436137" w:rsidRDefault="00A279E7" w:rsidP="00A501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本委員會每學期至少召開會議一次，必要時得召開臨時會議。</w:t>
            </w:r>
            <w:r w:rsidRPr="00436137">
              <w:rPr>
                <w:rFonts w:ascii="標楷體" w:eastAsia="標楷體" w:hAnsi="標楷體" w:cs="細明體" w:hint="eastAsia"/>
                <w:szCs w:val="24"/>
                <w:u w:val="single"/>
              </w:rPr>
              <w:t>召集人因故不能出席時，由副主任委員代理；</w:t>
            </w:r>
            <w:r w:rsidRPr="00436137">
              <w:rPr>
                <w:rFonts w:ascii="標楷體" w:eastAsia="標楷體" w:hAnsi="標楷體" w:cs="細明體" w:hint="eastAsia"/>
                <w:szCs w:val="24"/>
              </w:rPr>
              <w:t>委員應親自出席會議，不克出席會議時，得指派代表出席。</w:t>
            </w:r>
          </w:p>
          <w:p w:rsidR="00A279E7" w:rsidRPr="00F5023A" w:rsidRDefault="00A279E7" w:rsidP="00A501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本委員會會議應有全體委員二分之一以上出席始得開會，並經出席委員二分之一以上通過始得決議。</w:t>
            </w:r>
          </w:p>
        </w:tc>
        <w:tc>
          <w:tcPr>
            <w:tcW w:w="2835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配合前條修正</w:t>
            </w:r>
            <w:r w:rsidRPr="00F5023A">
              <w:rPr>
                <w:rFonts w:ascii="標楷體" w:eastAsia="標楷體" w:hAnsi="標楷體" w:cs="新細明體" w:hint="eastAsia"/>
                <w:szCs w:val="24"/>
              </w:rPr>
              <w:t>刪除副主任委員</w:t>
            </w:r>
            <w:r>
              <w:rPr>
                <w:rFonts w:ascii="標楷體" w:eastAsia="標楷體" w:hAnsi="標楷體" w:cs="新細明體" w:hint="eastAsia"/>
                <w:szCs w:val="24"/>
              </w:rPr>
              <w:t>代理規定。</w:t>
            </w:r>
          </w:p>
        </w:tc>
      </w:tr>
      <w:tr w:rsidR="00A279E7" w:rsidRPr="00F5023A" w:rsidTr="00A279E7">
        <w:tc>
          <w:tcPr>
            <w:tcW w:w="851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五、</w:t>
            </w:r>
          </w:p>
        </w:tc>
        <w:tc>
          <w:tcPr>
            <w:tcW w:w="4961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F5023A">
              <w:rPr>
                <w:rFonts w:ascii="標楷體" w:eastAsia="標楷體" w:hAnsi="標楷體" w:cs="新細明體" w:hint="eastAsia"/>
                <w:szCs w:val="24"/>
              </w:rPr>
              <w:t>同現行條文</w:t>
            </w:r>
          </w:p>
        </w:tc>
        <w:tc>
          <w:tcPr>
            <w:tcW w:w="4961" w:type="dxa"/>
          </w:tcPr>
          <w:p w:rsidR="00A279E7" w:rsidRPr="00436137" w:rsidRDefault="00A279E7" w:rsidP="00A501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本委員會召開會議時，稽核室應提報各單位內部控制及內部稽核作業落實執行情形。</w:t>
            </w:r>
          </w:p>
          <w:p w:rsidR="00A279E7" w:rsidRPr="00F5023A" w:rsidRDefault="00A279E7" w:rsidP="00A501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本委員會得視議題需要，邀請相關領域學者專家或校內相關單位人員列席。</w:t>
            </w:r>
          </w:p>
        </w:tc>
        <w:tc>
          <w:tcPr>
            <w:tcW w:w="2835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A279E7" w:rsidRPr="00F5023A" w:rsidTr="00A279E7">
        <w:tc>
          <w:tcPr>
            <w:tcW w:w="851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六、</w:t>
            </w:r>
          </w:p>
        </w:tc>
        <w:tc>
          <w:tcPr>
            <w:tcW w:w="4961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F5023A">
              <w:rPr>
                <w:rFonts w:ascii="標楷體" w:eastAsia="標楷體" w:hAnsi="標楷體" w:cs="新細明體" w:hint="eastAsia"/>
                <w:szCs w:val="24"/>
              </w:rPr>
              <w:t>同現行條文</w:t>
            </w:r>
          </w:p>
        </w:tc>
        <w:tc>
          <w:tcPr>
            <w:tcW w:w="4961" w:type="dxa"/>
          </w:tcPr>
          <w:p w:rsidR="00A279E7" w:rsidRPr="00F5023A" w:rsidRDefault="00A279E7" w:rsidP="00A501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本要點經行政會議審議通過，陳請校長核定後，自公布日起實施，修正時亦同。</w:t>
            </w:r>
          </w:p>
        </w:tc>
        <w:tc>
          <w:tcPr>
            <w:tcW w:w="2835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:rsidR="00A279E7" w:rsidRPr="00436137" w:rsidRDefault="00A279E7" w:rsidP="00A279E7">
      <w:pPr>
        <w:widowControl/>
        <w:ind w:left="720" w:firstLineChars="1766" w:firstLine="4238"/>
        <w:rPr>
          <w:rFonts w:ascii="標楷體" w:eastAsia="標楷體" w:hAnsi="標楷體" w:cs="新細明體"/>
          <w:szCs w:val="24"/>
        </w:rPr>
      </w:pPr>
    </w:p>
    <w:p w:rsidR="00A279E7" w:rsidRPr="00436137" w:rsidRDefault="00A279E7" w:rsidP="00A2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szCs w:val="24"/>
        </w:rPr>
      </w:pPr>
      <w:r w:rsidRPr="00436137">
        <w:rPr>
          <w:rFonts w:ascii="標楷體" w:eastAsia="標楷體" w:hAnsi="標楷體" w:cs="細明體" w:hint="eastAsia"/>
          <w:szCs w:val="24"/>
        </w:rPr>
        <w:t xml:space="preserve">　</w:t>
      </w:r>
    </w:p>
    <w:p w:rsidR="00A279E7" w:rsidRPr="00F5023A" w:rsidRDefault="00A279E7" w:rsidP="00A2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szCs w:val="24"/>
        </w:rPr>
      </w:pPr>
      <w:r w:rsidRPr="00436137">
        <w:rPr>
          <w:rFonts w:ascii="標楷體" w:eastAsia="標楷體" w:hAnsi="標楷體" w:cs="細明體" w:hint="eastAsia"/>
          <w:szCs w:val="24"/>
        </w:rPr>
        <w:t xml:space="preserve">　　</w:t>
      </w:r>
    </w:p>
    <w:p w:rsidR="00A279E7" w:rsidRPr="00436137" w:rsidRDefault="00A279E7" w:rsidP="00A2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szCs w:val="24"/>
        </w:rPr>
      </w:pPr>
    </w:p>
    <w:p w:rsidR="00A279E7" w:rsidRPr="00436137" w:rsidRDefault="00A279E7" w:rsidP="00A2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szCs w:val="24"/>
        </w:rPr>
      </w:pPr>
      <w:r w:rsidRPr="00436137">
        <w:rPr>
          <w:rFonts w:ascii="標楷體" w:eastAsia="標楷體" w:hAnsi="標楷體" w:cs="細明體" w:hint="eastAsia"/>
          <w:szCs w:val="24"/>
        </w:rPr>
        <w:t xml:space="preserve">　　</w:t>
      </w:r>
    </w:p>
    <w:p w:rsidR="00A279E7" w:rsidRPr="00436137" w:rsidRDefault="00A279E7" w:rsidP="00A2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szCs w:val="24"/>
        </w:rPr>
      </w:pPr>
      <w:r w:rsidRPr="00436137">
        <w:rPr>
          <w:rFonts w:ascii="標楷體" w:eastAsia="標楷體" w:hAnsi="標楷體" w:cs="細明體" w:hint="eastAsia"/>
          <w:szCs w:val="24"/>
        </w:rPr>
        <w:lastRenderedPageBreak/>
        <w:t xml:space="preserve">　　</w:t>
      </w:r>
    </w:p>
    <w:sectPr w:rsidR="00A279E7" w:rsidRPr="00436137" w:rsidSect="00A279E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D12" w:rsidRDefault="00EE7D12" w:rsidP="00F20A2D">
      <w:pPr>
        <w:spacing w:line="240" w:lineRule="auto"/>
      </w:pPr>
      <w:r>
        <w:separator/>
      </w:r>
    </w:p>
  </w:endnote>
  <w:endnote w:type="continuationSeparator" w:id="0">
    <w:p w:rsidR="00EE7D12" w:rsidRDefault="00EE7D12" w:rsidP="00F20A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D12" w:rsidRDefault="00EE7D12" w:rsidP="00F20A2D">
      <w:pPr>
        <w:spacing w:line="240" w:lineRule="auto"/>
      </w:pPr>
      <w:r>
        <w:separator/>
      </w:r>
    </w:p>
  </w:footnote>
  <w:footnote w:type="continuationSeparator" w:id="0">
    <w:p w:rsidR="00EE7D12" w:rsidRDefault="00EE7D12" w:rsidP="00F20A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B650A"/>
    <w:multiLevelType w:val="hybridMultilevel"/>
    <w:tmpl w:val="1E642D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BB3F8D"/>
    <w:multiLevelType w:val="hybridMultilevel"/>
    <w:tmpl w:val="6EF083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3E1D10"/>
    <w:multiLevelType w:val="hybridMultilevel"/>
    <w:tmpl w:val="507C2A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E0727B"/>
    <w:multiLevelType w:val="hybridMultilevel"/>
    <w:tmpl w:val="640225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C36A86"/>
    <w:multiLevelType w:val="hybridMultilevel"/>
    <w:tmpl w:val="B5E812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E85CBB"/>
    <w:multiLevelType w:val="hybridMultilevel"/>
    <w:tmpl w:val="CB4E2592"/>
    <w:lvl w:ilvl="0" w:tplc="F0F0C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2A02D2"/>
    <w:multiLevelType w:val="hybridMultilevel"/>
    <w:tmpl w:val="B0DC6D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0D7FF3"/>
    <w:multiLevelType w:val="hybridMultilevel"/>
    <w:tmpl w:val="70C48318"/>
    <w:lvl w:ilvl="0" w:tplc="D7463A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 w:tplc="8CFE5FA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新細明體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0EB3984"/>
    <w:multiLevelType w:val="hybridMultilevel"/>
    <w:tmpl w:val="6792B0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3653F88"/>
    <w:multiLevelType w:val="hybridMultilevel"/>
    <w:tmpl w:val="7F88ECCA"/>
    <w:lvl w:ilvl="0" w:tplc="8328F444">
      <w:start w:val="1"/>
      <w:numFmt w:val="taiwaneseCountingThousand"/>
      <w:lvlText w:val="%1、"/>
      <w:lvlJc w:val="left"/>
      <w:pPr>
        <w:tabs>
          <w:tab w:val="num" w:pos="1047"/>
        </w:tabs>
        <w:ind w:left="1047" w:hanging="480"/>
      </w:pPr>
      <w:rPr>
        <w:rFonts w:hint="default"/>
        <w:lang w:val="en-US"/>
      </w:rPr>
    </w:lvl>
    <w:lvl w:ilvl="1" w:tplc="82240F2A">
      <w:start w:val="1"/>
      <w:numFmt w:val="taiwaneseCountingThousand"/>
      <w:lvlText w:val="（%2）"/>
      <w:lvlJc w:val="left"/>
      <w:pPr>
        <w:tabs>
          <w:tab w:val="num" w:pos="1767"/>
        </w:tabs>
        <w:ind w:left="1767" w:hanging="720"/>
      </w:pPr>
      <w:rPr>
        <w:rFonts w:cs="新細明體" w:hint="default"/>
      </w:rPr>
    </w:lvl>
    <w:lvl w:ilvl="2" w:tplc="7AD47E4A">
      <w:start w:val="1"/>
      <w:numFmt w:val="decimal"/>
      <w:lvlText w:val="%3."/>
      <w:lvlJc w:val="left"/>
      <w:pPr>
        <w:ind w:left="188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10">
    <w:nsid w:val="5AE71439"/>
    <w:multiLevelType w:val="hybridMultilevel"/>
    <w:tmpl w:val="287EF4F6"/>
    <w:lvl w:ilvl="0" w:tplc="EB9417B0">
      <w:start w:val="1"/>
      <w:numFmt w:val="taiwaneseCountingThousand"/>
      <w:lvlText w:val="(%1)"/>
      <w:lvlJc w:val="left"/>
      <w:pPr>
        <w:ind w:left="4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8" w:hanging="480"/>
      </w:pPr>
    </w:lvl>
    <w:lvl w:ilvl="2" w:tplc="0409001B" w:tentative="1">
      <w:start w:val="1"/>
      <w:numFmt w:val="lowerRoman"/>
      <w:lvlText w:val="%3."/>
      <w:lvlJc w:val="right"/>
      <w:pPr>
        <w:ind w:left="1378" w:hanging="480"/>
      </w:pPr>
    </w:lvl>
    <w:lvl w:ilvl="3" w:tplc="0409000F" w:tentative="1">
      <w:start w:val="1"/>
      <w:numFmt w:val="decimal"/>
      <w:lvlText w:val="%4."/>
      <w:lvlJc w:val="left"/>
      <w:pPr>
        <w:ind w:left="1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8" w:hanging="480"/>
      </w:pPr>
    </w:lvl>
    <w:lvl w:ilvl="5" w:tplc="0409001B" w:tentative="1">
      <w:start w:val="1"/>
      <w:numFmt w:val="lowerRoman"/>
      <w:lvlText w:val="%6."/>
      <w:lvlJc w:val="right"/>
      <w:pPr>
        <w:ind w:left="2818" w:hanging="480"/>
      </w:pPr>
    </w:lvl>
    <w:lvl w:ilvl="6" w:tplc="0409000F" w:tentative="1">
      <w:start w:val="1"/>
      <w:numFmt w:val="decimal"/>
      <w:lvlText w:val="%7."/>
      <w:lvlJc w:val="left"/>
      <w:pPr>
        <w:ind w:left="3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8" w:hanging="480"/>
      </w:pPr>
    </w:lvl>
    <w:lvl w:ilvl="8" w:tplc="0409001B" w:tentative="1">
      <w:start w:val="1"/>
      <w:numFmt w:val="lowerRoman"/>
      <w:lvlText w:val="%9."/>
      <w:lvlJc w:val="right"/>
      <w:pPr>
        <w:ind w:left="4258" w:hanging="480"/>
      </w:pPr>
    </w:lvl>
  </w:abstractNum>
  <w:abstractNum w:abstractNumId="11">
    <w:nsid w:val="6180399A"/>
    <w:multiLevelType w:val="hybridMultilevel"/>
    <w:tmpl w:val="2A78ADE2"/>
    <w:lvl w:ilvl="0" w:tplc="4EC8A7A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40F5BF9"/>
    <w:multiLevelType w:val="hybridMultilevel"/>
    <w:tmpl w:val="A3EABFEA"/>
    <w:lvl w:ilvl="0" w:tplc="0AC2F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84E40C1"/>
    <w:multiLevelType w:val="hybridMultilevel"/>
    <w:tmpl w:val="AB2EB070"/>
    <w:lvl w:ilvl="0" w:tplc="083ADA98">
      <w:start w:val="1"/>
      <w:numFmt w:val="taiwaneseCountingThousand"/>
      <w:lvlText w:val="%1、"/>
      <w:lvlJc w:val="left"/>
      <w:pPr>
        <w:ind w:left="1994" w:hanging="720"/>
      </w:pPr>
      <w:rPr>
        <w:rFonts w:asciiTheme="minorHAnsi" w:cstheme="minorBidi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4">
    <w:nsid w:val="6B0454E5"/>
    <w:multiLevelType w:val="hybridMultilevel"/>
    <w:tmpl w:val="87B4760C"/>
    <w:lvl w:ilvl="0" w:tplc="1C960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CC1724F"/>
    <w:multiLevelType w:val="hybridMultilevel"/>
    <w:tmpl w:val="58984F92"/>
    <w:lvl w:ilvl="0" w:tplc="EED03E7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E131DBE"/>
    <w:multiLevelType w:val="hybridMultilevel"/>
    <w:tmpl w:val="6100A188"/>
    <w:lvl w:ilvl="0" w:tplc="E5521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BDC7985"/>
    <w:multiLevelType w:val="hybridMultilevel"/>
    <w:tmpl w:val="E6504E22"/>
    <w:lvl w:ilvl="0" w:tplc="A1AA6B86">
      <w:start w:val="1"/>
      <w:numFmt w:val="bullet"/>
      <w:lvlText w:val="‧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7"/>
  </w:num>
  <w:num w:numId="5">
    <w:abstractNumId w:val="16"/>
  </w:num>
  <w:num w:numId="6">
    <w:abstractNumId w:val="5"/>
  </w:num>
  <w:num w:numId="7">
    <w:abstractNumId w:val="14"/>
  </w:num>
  <w:num w:numId="8">
    <w:abstractNumId w:val="1"/>
  </w:num>
  <w:num w:numId="9">
    <w:abstractNumId w:val="15"/>
  </w:num>
  <w:num w:numId="10">
    <w:abstractNumId w:val="6"/>
  </w:num>
  <w:num w:numId="11">
    <w:abstractNumId w:val="2"/>
  </w:num>
  <w:num w:numId="12">
    <w:abstractNumId w:val="8"/>
  </w:num>
  <w:num w:numId="13">
    <w:abstractNumId w:val="11"/>
  </w:num>
  <w:num w:numId="14">
    <w:abstractNumId w:val="0"/>
  </w:num>
  <w:num w:numId="15">
    <w:abstractNumId w:val="3"/>
  </w:num>
  <w:num w:numId="16">
    <w:abstractNumId w:val="12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A9"/>
    <w:rsid w:val="00011633"/>
    <w:rsid w:val="00015C47"/>
    <w:rsid w:val="000224D3"/>
    <w:rsid w:val="00024F9E"/>
    <w:rsid w:val="00031594"/>
    <w:rsid w:val="000315D2"/>
    <w:rsid w:val="00045BA3"/>
    <w:rsid w:val="000651D4"/>
    <w:rsid w:val="00080516"/>
    <w:rsid w:val="00083082"/>
    <w:rsid w:val="00083646"/>
    <w:rsid w:val="00094AB9"/>
    <w:rsid w:val="000B0BFE"/>
    <w:rsid w:val="000B5C8D"/>
    <w:rsid w:val="000D075A"/>
    <w:rsid w:val="000E5A20"/>
    <w:rsid w:val="000F5F4F"/>
    <w:rsid w:val="00110599"/>
    <w:rsid w:val="001139BF"/>
    <w:rsid w:val="00114BCA"/>
    <w:rsid w:val="001216D7"/>
    <w:rsid w:val="00135274"/>
    <w:rsid w:val="001578F0"/>
    <w:rsid w:val="00165117"/>
    <w:rsid w:val="00167991"/>
    <w:rsid w:val="00177F41"/>
    <w:rsid w:val="001823B4"/>
    <w:rsid w:val="00197472"/>
    <w:rsid w:val="001A19F0"/>
    <w:rsid w:val="001D3B04"/>
    <w:rsid w:val="001F6E75"/>
    <w:rsid w:val="001F6EEF"/>
    <w:rsid w:val="002341B4"/>
    <w:rsid w:val="00254E86"/>
    <w:rsid w:val="002550C2"/>
    <w:rsid w:val="002979FF"/>
    <w:rsid w:val="002B2015"/>
    <w:rsid w:val="002B4CEF"/>
    <w:rsid w:val="002B7E9B"/>
    <w:rsid w:val="002D1FF8"/>
    <w:rsid w:val="002D75E7"/>
    <w:rsid w:val="002E30E2"/>
    <w:rsid w:val="002F3FD9"/>
    <w:rsid w:val="00311436"/>
    <w:rsid w:val="00311F7E"/>
    <w:rsid w:val="00324A9A"/>
    <w:rsid w:val="00325309"/>
    <w:rsid w:val="00343643"/>
    <w:rsid w:val="00345D19"/>
    <w:rsid w:val="00355BA2"/>
    <w:rsid w:val="00370AED"/>
    <w:rsid w:val="00373E3D"/>
    <w:rsid w:val="003755A9"/>
    <w:rsid w:val="003A2297"/>
    <w:rsid w:val="003A5CF3"/>
    <w:rsid w:val="003D2803"/>
    <w:rsid w:val="003E398B"/>
    <w:rsid w:val="003E4FC7"/>
    <w:rsid w:val="00407A9D"/>
    <w:rsid w:val="004239CA"/>
    <w:rsid w:val="00427704"/>
    <w:rsid w:val="00436EB2"/>
    <w:rsid w:val="0048446D"/>
    <w:rsid w:val="004A0967"/>
    <w:rsid w:val="004A0E93"/>
    <w:rsid w:val="004A16C5"/>
    <w:rsid w:val="004D35C1"/>
    <w:rsid w:val="004E0CD3"/>
    <w:rsid w:val="004F1E47"/>
    <w:rsid w:val="00501E4D"/>
    <w:rsid w:val="005353D0"/>
    <w:rsid w:val="00553FB0"/>
    <w:rsid w:val="0057116A"/>
    <w:rsid w:val="005A57AD"/>
    <w:rsid w:val="005A7A27"/>
    <w:rsid w:val="005C544F"/>
    <w:rsid w:val="005C78C8"/>
    <w:rsid w:val="005E6F93"/>
    <w:rsid w:val="005E7300"/>
    <w:rsid w:val="005F2887"/>
    <w:rsid w:val="00603213"/>
    <w:rsid w:val="0060325B"/>
    <w:rsid w:val="006101F3"/>
    <w:rsid w:val="00612776"/>
    <w:rsid w:val="00617473"/>
    <w:rsid w:val="00621AA9"/>
    <w:rsid w:val="006374CE"/>
    <w:rsid w:val="00643163"/>
    <w:rsid w:val="00643FA4"/>
    <w:rsid w:val="006516DB"/>
    <w:rsid w:val="0065609B"/>
    <w:rsid w:val="0065745C"/>
    <w:rsid w:val="00664FFF"/>
    <w:rsid w:val="006725CE"/>
    <w:rsid w:val="00673159"/>
    <w:rsid w:val="00682ECA"/>
    <w:rsid w:val="0068341E"/>
    <w:rsid w:val="0069473F"/>
    <w:rsid w:val="00696F4F"/>
    <w:rsid w:val="006C5EEF"/>
    <w:rsid w:val="006C69F5"/>
    <w:rsid w:val="006D04EB"/>
    <w:rsid w:val="006F2064"/>
    <w:rsid w:val="0070122D"/>
    <w:rsid w:val="00703B40"/>
    <w:rsid w:val="007102BD"/>
    <w:rsid w:val="0072675A"/>
    <w:rsid w:val="007566AD"/>
    <w:rsid w:val="00772F0C"/>
    <w:rsid w:val="0077749D"/>
    <w:rsid w:val="0079438D"/>
    <w:rsid w:val="00794610"/>
    <w:rsid w:val="007A4254"/>
    <w:rsid w:val="007A659C"/>
    <w:rsid w:val="007B0149"/>
    <w:rsid w:val="007B591C"/>
    <w:rsid w:val="007B5AA9"/>
    <w:rsid w:val="007B5D33"/>
    <w:rsid w:val="007C3423"/>
    <w:rsid w:val="007D671E"/>
    <w:rsid w:val="007F29FC"/>
    <w:rsid w:val="007F7DD4"/>
    <w:rsid w:val="00823D7A"/>
    <w:rsid w:val="008314F8"/>
    <w:rsid w:val="008321A8"/>
    <w:rsid w:val="0084533C"/>
    <w:rsid w:val="00847B82"/>
    <w:rsid w:val="00864F3C"/>
    <w:rsid w:val="008676DE"/>
    <w:rsid w:val="008764F8"/>
    <w:rsid w:val="008A0CD9"/>
    <w:rsid w:val="008C2218"/>
    <w:rsid w:val="008D387A"/>
    <w:rsid w:val="008F0A11"/>
    <w:rsid w:val="008F31F1"/>
    <w:rsid w:val="008F330B"/>
    <w:rsid w:val="00900A36"/>
    <w:rsid w:val="009021DC"/>
    <w:rsid w:val="009044C3"/>
    <w:rsid w:val="00910A7A"/>
    <w:rsid w:val="00911700"/>
    <w:rsid w:val="009121A6"/>
    <w:rsid w:val="009259D8"/>
    <w:rsid w:val="00951C9C"/>
    <w:rsid w:val="0095381D"/>
    <w:rsid w:val="0096112A"/>
    <w:rsid w:val="009768B9"/>
    <w:rsid w:val="009833F1"/>
    <w:rsid w:val="0099414B"/>
    <w:rsid w:val="009A6047"/>
    <w:rsid w:val="009B0B7E"/>
    <w:rsid w:val="009B0B90"/>
    <w:rsid w:val="009F0AB6"/>
    <w:rsid w:val="009F6662"/>
    <w:rsid w:val="00A11F5A"/>
    <w:rsid w:val="00A279E7"/>
    <w:rsid w:val="00A70E66"/>
    <w:rsid w:val="00A7248C"/>
    <w:rsid w:val="00A812D9"/>
    <w:rsid w:val="00AC1739"/>
    <w:rsid w:val="00AE62F8"/>
    <w:rsid w:val="00B25CCF"/>
    <w:rsid w:val="00B30427"/>
    <w:rsid w:val="00B32723"/>
    <w:rsid w:val="00B340A2"/>
    <w:rsid w:val="00B36299"/>
    <w:rsid w:val="00B46AF2"/>
    <w:rsid w:val="00B5752C"/>
    <w:rsid w:val="00B624BA"/>
    <w:rsid w:val="00B67D1B"/>
    <w:rsid w:val="00B71C5E"/>
    <w:rsid w:val="00B8498E"/>
    <w:rsid w:val="00B84AD3"/>
    <w:rsid w:val="00BC47CF"/>
    <w:rsid w:val="00BC5ED7"/>
    <w:rsid w:val="00BE5954"/>
    <w:rsid w:val="00BE6BE4"/>
    <w:rsid w:val="00BF616C"/>
    <w:rsid w:val="00BF72CF"/>
    <w:rsid w:val="00C000EF"/>
    <w:rsid w:val="00C13953"/>
    <w:rsid w:val="00C13A7C"/>
    <w:rsid w:val="00C209F3"/>
    <w:rsid w:val="00C402C5"/>
    <w:rsid w:val="00C516CA"/>
    <w:rsid w:val="00C67F36"/>
    <w:rsid w:val="00C73D13"/>
    <w:rsid w:val="00C76A01"/>
    <w:rsid w:val="00C856F8"/>
    <w:rsid w:val="00C95D14"/>
    <w:rsid w:val="00CA7031"/>
    <w:rsid w:val="00CC1CA9"/>
    <w:rsid w:val="00CC4EE9"/>
    <w:rsid w:val="00CC6B67"/>
    <w:rsid w:val="00CF284C"/>
    <w:rsid w:val="00CF5EBF"/>
    <w:rsid w:val="00D10708"/>
    <w:rsid w:val="00D356E7"/>
    <w:rsid w:val="00D546D1"/>
    <w:rsid w:val="00D60570"/>
    <w:rsid w:val="00D70F53"/>
    <w:rsid w:val="00D71BFB"/>
    <w:rsid w:val="00D77899"/>
    <w:rsid w:val="00D854D6"/>
    <w:rsid w:val="00DA0566"/>
    <w:rsid w:val="00DA60C9"/>
    <w:rsid w:val="00DB2F7C"/>
    <w:rsid w:val="00DB6661"/>
    <w:rsid w:val="00DC6152"/>
    <w:rsid w:val="00DD3903"/>
    <w:rsid w:val="00DD5328"/>
    <w:rsid w:val="00DF222C"/>
    <w:rsid w:val="00E06A8D"/>
    <w:rsid w:val="00E145E0"/>
    <w:rsid w:val="00E20509"/>
    <w:rsid w:val="00E22439"/>
    <w:rsid w:val="00E2379A"/>
    <w:rsid w:val="00E24BF3"/>
    <w:rsid w:val="00E36A56"/>
    <w:rsid w:val="00E41DC3"/>
    <w:rsid w:val="00E43336"/>
    <w:rsid w:val="00E43BDE"/>
    <w:rsid w:val="00E62A84"/>
    <w:rsid w:val="00E70818"/>
    <w:rsid w:val="00E75656"/>
    <w:rsid w:val="00E80078"/>
    <w:rsid w:val="00E80ECD"/>
    <w:rsid w:val="00E85598"/>
    <w:rsid w:val="00E959F8"/>
    <w:rsid w:val="00EB1E13"/>
    <w:rsid w:val="00ED2C92"/>
    <w:rsid w:val="00ED57BB"/>
    <w:rsid w:val="00EE7D12"/>
    <w:rsid w:val="00EE7E38"/>
    <w:rsid w:val="00EF5DA2"/>
    <w:rsid w:val="00F04C1E"/>
    <w:rsid w:val="00F16E3F"/>
    <w:rsid w:val="00F20A2D"/>
    <w:rsid w:val="00F21FDC"/>
    <w:rsid w:val="00F41752"/>
    <w:rsid w:val="00F47F85"/>
    <w:rsid w:val="00F508B5"/>
    <w:rsid w:val="00F537E0"/>
    <w:rsid w:val="00F5599B"/>
    <w:rsid w:val="00F63312"/>
    <w:rsid w:val="00F6430A"/>
    <w:rsid w:val="00F7736B"/>
    <w:rsid w:val="00F82816"/>
    <w:rsid w:val="00F82AE5"/>
    <w:rsid w:val="00F84827"/>
    <w:rsid w:val="00FB1D93"/>
    <w:rsid w:val="00FB4023"/>
    <w:rsid w:val="00FD2F37"/>
    <w:rsid w:val="00FE074A"/>
    <w:rsid w:val="00FE33A5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687999-AA62-4F4D-93D4-4A231835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5A9"/>
    <w:pPr>
      <w:widowControl w:val="0"/>
      <w:adjustRightInd w:val="0"/>
      <w:spacing w:before="0" w:beforeAutospacing="0" w:after="0" w:afterAutospacing="0"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5A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755A9"/>
    <w:pPr>
      <w:spacing w:before="40" w:line="280" w:lineRule="atLeast"/>
      <w:ind w:left="539" w:firstLine="541"/>
      <w:jc w:val="both"/>
    </w:pPr>
    <w:rPr>
      <w:rFonts w:eastAsia="標楷體"/>
      <w:sz w:val="28"/>
    </w:rPr>
  </w:style>
  <w:style w:type="character" w:customStyle="1" w:styleId="a5">
    <w:name w:val="本文縮排 字元"/>
    <w:basedOn w:val="a0"/>
    <w:link w:val="a4"/>
    <w:rsid w:val="003755A9"/>
    <w:rPr>
      <w:rFonts w:ascii="Times New Roman" w:eastAsia="標楷體" w:hAnsi="Times New Roman" w:cs="Times New Roman"/>
      <w:kern w:val="0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F20A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F20A2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0A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F20A2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E22439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F6430A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D854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 w:cs="細明體"/>
      <w:szCs w:val="24"/>
    </w:rPr>
  </w:style>
  <w:style w:type="character" w:customStyle="1" w:styleId="HTML0">
    <w:name w:val="HTML 預設格式 字元"/>
    <w:basedOn w:val="a0"/>
    <w:link w:val="HTML"/>
    <w:uiPriority w:val="99"/>
    <w:rsid w:val="00D854D6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9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mages/9/99/1021103613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awdb.kmu.edu.tw/images/9/99/1021103613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A2E61-7C2B-44D3-B3C8-F9543581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kmuuser</cp:lastModifiedBy>
  <cp:revision>3</cp:revision>
  <cp:lastPrinted>2015-08-10T03:52:00Z</cp:lastPrinted>
  <dcterms:created xsi:type="dcterms:W3CDTF">2015-11-18T06:00:00Z</dcterms:created>
  <dcterms:modified xsi:type="dcterms:W3CDTF">2015-12-10T03:33:00Z</dcterms:modified>
</cp:coreProperties>
</file>